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2127"/>
        <w:gridCol w:w="1275"/>
        <w:gridCol w:w="2127"/>
        <w:gridCol w:w="2126"/>
        <w:gridCol w:w="2268"/>
        <w:gridCol w:w="1984"/>
        <w:gridCol w:w="2352"/>
      </w:tblGrid>
      <w:tr w:rsidR="00375DD5" w:rsidRPr="00E42A93" w14:paraId="06345D1F" w14:textId="77777777" w:rsidTr="00F76326">
        <w:trPr>
          <w:trHeight w:val="501"/>
        </w:trPr>
        <w:tc>
          <w:tcPr>
            <w:tcW w:w="1129" w:type="dxa"/>
            <w:vMerge w:val="restart"/>
            <w:shd w:val="clear" w:color="auto" w:fill="BFBFBF" w:themeFill="background1" w:themeFillShade="BF"/>
          </w:tcPr>
          <w:p w14:paraId="05FEB662" w14:textId="77777777" w:rsidR="00375DD5" w:rsidRPr="00E42A93" w:rsidRDefault="00375DD5" w:rsidP="007416DE">
            <w:pPr>
              <w:rPr>
                <w:rFonts w:ascii="Nunito Sans" w:hAnsi="Nunito Sans" w:cs="Arial"/>
                <w:b/>
                <w:bCs/>
              </w:rPr>
            </w:pPr>
            <w:r w:rsidRPr="00E42A93">
              <w:rPr>
                <w:rFonts w:ascii="Nunito Sans" w:hAnsi="Nunito Sans" w:cs="Arial"/>
                <w:b/>
                <w:bCs/>
              </w:rPr>
              <w:t>Activity:</w:t>
            </w:r>
          </w:p>
        </w:tc>
        <w:tc>
          <w:tcPr>
            <w:tcW w:w="2127" w:type="dxa"/>
            <w:vMerge w:val="restart"/>
            <w:vAlign w:val="center"/>
          </w:tcPr>
          <w:p w14:paraId="17A7795D" w14:textId="3007C4D8" w:rsidR="00375DD5" w:rsidRPr="00F76326" w:rsidRDefault="006664A7" w:rsidP="007613EB">
            <w:pPr>
              <w:jc w:val="center"/>
              <w:rPr>
                <w:rFonts w:ascii="Nunito Sans" w:hAnsi="Nunito Sans" w:cs="Arial"/>
                <w:color w:val="FF0000"/>
              </w:rPr>
            </w:pPr>
            <w:r>
              <w:rPr>
                <w:rFonts w:ascii="Nunito Sans" w:hAnsi="Nunito Sans" w:cs="Arial"/>
                <w:color w:val="FF0000"/>
              </w:rPr>
              <w:t>Greenfield Camping</w:t>
            </w:r>
          </w:p>
        </w:tc>
        <w:tc>
          <w:tcPr>
            <w:tcW w:w="1275" w:type="dxa"/>
            <w:vMerge w:val="restart"/>
            <w:shd w:val="clear" w:color="auto" w:fill="BFBFBF" w:themeFill="background1" w:themeFillShade="BF"/>
          </w:tcPr>
          <w:p w14:paraId="0EE79B43" w14:textId="77777777" w:rsidR="00375DD5" w:rsidRPr="00E42A93" w:rsidRDefault="00375DD5" w:rsidP="007416DE">
            <w:pPr>
              <w:rPr>
                <w:rFonts w:ascii="Nunito Sans" w:hAnsi="Nunito Sans" w:cs="Arial"/>
                <w:b/>
                <w:bCs/>
              </w:rPr>
            </w:pPr>
            <w:r w:rsidRPr="00E42A93">
              <w:rPr>
                <w:rFonts w:ascii="Nunito Sans" w:hAnsi="Nunito Sans" w:cs="Arial"/>
                <w:b/>
                <w:bCs/>
              </w:rPr>
              <w:t>Location:</w:t>
            </w:r>
          </w:p>
        </w:tc>
        <w:tc>
          <w:tcPr>
            <w:tcW w:w="2127" w:type="dxa"/>
            <w:vMerge w:val="restart"/>
            <w:vAlign w:val="center"/>
          </w:tcPr>
          <w:p w14:paraId="663C0ED6" w14:textId="2323FC10" w:rsidR="00375DD5" w:rsidRPr="00F76326" w:rsidRDefault="009A5678" w:rsidP="00375DD5">
            <w:pPr>
              <w:jc w:val="center"/>
              <w:rPr>
                <w:rFonts w:ascii="Nunito Sans" w:hAnsi="Nunito Sans" w:cs="Arial"/>
                <w:color w:val="FF0000"/>
              </w:rPr>
            </w:pPr>
            <w:r>
              <w:rPr>
                <w:rFonts w:ascii="Nunito Sans" w:hAnsi="Nunito Sans" w:cs="Arial"/>
                <w:color w:val="FF0000"/>
              </w:rPr>
              <w:t>Greenfield Campsites</w:t>
            </w:r>
          </w:p>
        </w:tc>
        <w:tc>
          <w:tcPr>
            <w:tcW w:w="2126" w:type="dxa"/>
            <w:shd w:val="clear" w:color="auto" w:fill="BFBFBF" w:themeFill="background1" w:themeFillShade="BF"/>
          </w:tcPr>
          <w:p w14:paraId="29121C1C" w14:textId="77777777" w:rsidR="00375DD5" w:rsidRPr="00E42A93" w:rsidRDefault="00375DD5" w:rsidP="007416DE">
            <w:pPr>
              <w:rPr>
                <w:rFonts w:ascii="Nunito Sans" w:hAnsi="Nunito Sans" w:cs="Arial"/>
                <w:b/>
                <w:bCs/>
              </w:rPr>
            </w:pPr>
            <w:r w:rsidRPr="00E42A93">
              <w:rPr>
                <w:rFonts w:ascii="Nunito Sans" w:hAnsi="Nunito Sans" w:cs="Arial"/>
                <w:b/>
                <w:bCs/>
              </w:rPr>
              <w:t>Last review date:</w:t>
            </w:r>
          </w:p>
        </w:tc>
        <w:tc>
          <w:tcPr>
            <w:tcW w:w="2268" w:type="dxa"/>
            <w:vAlign w:val="center"/>
          </w:tcPr>
          <w:p w14:paraId="36CD1505" w14:textId="3755C533" w:rsidR="00375DD5" w:rsidRPr="00F76326" w:rsidRDefault="005C7144" w:rsidP="00375DD5">
            <w:pPr>
              <w:jc w:val="center"/>
              <w:rPr>
                <w:rFonts w:ascii="Nunito Sans" w:hAnsi="Nunito Sans" w:cs="Arial"/>
                <w:color w:val="FF0000"/>
              </w:rPr>
            </w:pPr>
            <w:r>
              <w:rPr>
                <w:rFonts w:ascii="Nunito Sans" w:hAnsi="Nunito Sans" w:cs="Arial"/>
                <w:color w:val="FF0000"/>
              </w:rPr>
              <w:t>April 2023</w:t>
            </w:r>
          </w:p>
        </w:tc>
        <w:tc>
          <w:tcPr>
            <w:tcW w:w="1984" w:type="dxa"/>
            <w:shd w:val="clear" w:color="auto" w:fill="BFBFBF" w:themeFill="background1" w:themeFillShade="BF"/>
          </w:tcPr>
          <w:p w14:paraId="74AC3927" w14:textId="6925A796" w:rsidR="00375DD5" w:rsidRPr="00E56721" w:rsidRDefault="00F76326" w:rsidP="007416DE">
            <w:pPr>
              <w:rPr>
                <w:rFonts w:ascii="Nunito Sans" w:hAnsi="Nunito Sans" w:cs="Arial"/>
                <w:b/>
                <w:bCs/>
              </w:rPr>
            </w:pPr>
            <w:r w:rsidRPr="00E56721">
              <w:rPr>
                <w:rFonts w:ascii="Nunito Sans" w:hAnsi="Nunito Sans" w:cs="Arial"/>
                <w:b/>
                <w:bCs/>
              </w:rPr>
              <w:t>Produced by:</w:t>
            </w:r>
          </w:p>
        </w:tc>
        <w:tc>
          <w:tcPr>
            <w:tcW w:w="2352" w:type="dxa"/>
            <w:vAlign w:val="center"/>
          </w:tcPr>
          <w:p w14:paraId="0E19934B" w14:textId="5161FB05" w:rsidR="00375DD5" w:rsidRPr="00F76326" w:rsidRDefault="005C7144" w:rsidP="00F76326">
            <w:pPr>
              <w:jc w:val="center"/>
              <w:rPr>
                <w:rFonts w:ascii="Nunito Sans" w:hAnsi="Nunito Sans" w:cs="Arial"/>
                <w:color w:val="FF0000"/>
              </w:rPr>
            </w:pPr>
            <w:r>
              <w:rPr>
                <w:rFonts w:ascii="Nunito Sans" w:hAnsi="Nunito Sans" w:cs="Arial"/>
                <w:color w:val="FF0000"/>
              </w:rPr>
              <w:t>Alex Windows (Section Leader)</w:t>
            </w:r>
          </w:p>
        </w:tc>
      </w:tr>
      <w:tr w:rsidR="00375DD5" w:rsidRPr="00E42A93" w14:paraId="23BCDC68" w14:textId="77777777" w:rsidTr="00F76326">
        <w:trPr>
          <w:trHeight w:val="501"/>
        </w:trPr>
        <w:tc>
          <w:tcPr>
            <w:tcW w:w="1129" w:type="dxa"/>
            <w:vMerge/>
            <w:shd w:val="clear" w:color="auto" w:fill="BFBFBF" w:themeFill="background1" w:themeFillShade="BF"/>
          </w:tcPr>
          <w:p w14:paraId="21E51C92" w14:textId="77777777" w:rsidR="00375DD5" w:rsidRPr="00E42A93" w:rsidRDefault="00375DD5" w:rsidP="007416DE">
            <w:pPr>
              <w:rPr>
                <w:rFonts w:ascii="Nunito Sans" w:hAnsi="Nunito Sans" w:cs="Arial"/>
              </w:rPr>
            </w:pPr>
          </w:p>
        </w:tc>
        <w:tc>
          <w:tcPr>
            <w:tcW w:w="2127" w:type="dxa"/>
            <w:vMerge/>
          </w:tcPr>
          <w:p w14:paraId="6D85CA41" w14:textId="77777777" w:rsidR="00375DD5" w:rsidRPr="00E42A93" w:rsidRDefault="00375DD5" w:rsidP="007416DE">
            <w:pPr>
              <w:rPr>
                <w:rFonts w:ascii="Nunito Sans" w:hAnsi="Nunito Sans" w:cs="Arial"/>
              </w:rPr>
            </w:pPr>
          </w:p>
        </w:tc>
        <w:tc>
          <w:tcPr>
            <w:tcW w:w="1275" w:type="dxa"/>
            <w:vMerge/>
            <w:shd w:val="clear" w:color="auto" w:fill="BFBFBF" w:themeFill="background1" w:themeFillShade="BF"/>
          </w:tcPr>
          <w:p w14:paraId="40AD08D0" w14:textId="77777777" w:rsidR="00375DD5" w:rsidRPr="00E42A93" w:rsidRDefault="00375DD5" w:rsidP="007416DE">
            <w:pPr>
              <w:rPr>
                <w:rFonts w:ascii="Nunito Sans" w:hAnsi="Nunito Sans" w:cs="Arial"/>
              </w:rPr>
            </w:pPr>
          </w:p>
        </w:tc>
        <w:tc>
          <w:tcPr>
            <w:tcW w:w="2127" w:type="dxa"/>
            <w:vMerge/>
          </w:tcPr>
          <w:p w14:paraId="4937EE4D" w14:textId="77777777" w:rsidR="00375DD5" w:rsidRPr="00E42A93" w:rsidRDefault="00375DD5" w:rsidP="007416DE">
            <w:pPr>
              <w:rPr>
                <w:rFonts w:ascii="Nunito Sans" w:hAnsi="Nunito Sans" w:cs="Arial"/>
              </w:rPr>
            </w:pPr>
          </w:p>
        </w:tc>
        <w:tc>
          <w:tcPr>
            <w:tcW w:w="2126" w:type="dxa"/>
            <w:shd w:val="clear" w:color="auto" w:fill="BFBFBF" w:themeFill="background1" w:themeFillShade="BF"/>
          </w:tcPr>
          <w:p w14:paraId="01BDD88B" w14:textId="77777777" w:rsidR="00375DD5" w:rsidRPr="00E42A93" w:rsidRDefault="00375DD5" w:rsidP="007416DE">
            <w:pPr>
              <w:rPr>
                <w:rFonts w:ascii="Nunito Sans" w:hAnsi="Nunito Sans" w:cs="Arial"/>
                <w:b/>
                <w:bCs/>
              </w:rPr>
            </w:pPr>
            <w:r w:rsidRPr="00E42A93">
              <w:rPr>
                <w:rFonts w:ascii="Nunito Sans" w:hAnsi="Nunito Sans" w:cs="Arial"/>
                <w:b/>
                <w:bCs/>
              </w:rPr>
              <w:t>Next review date:</w:t>
            </w:r>
          </w:p>
        </w:tc>
        <w:tc>
          <w:tcPr>
            <w:tcW w:w="2268" w:type="dxa"/>
            <w:vAlign w:val="center"/>
          </w:tcPr>
          <w:p w14:paraId="6B28F46E" w14:textId="6D697814" w:rsidR="00375DD5" w:rsidRPr="00F76326" w:rsidRDefault="005C7144" w:rsidP="00375DD5">
            <w:pPr>
              <w:jc w:val="center"/>
              <w:rPr>
                <w:rFonts w:ascii="Nunito Sans" w:hAnsi="Nunito Sans" w:cs="Arial"/>
                <w:color w:val="FF0000"/>
              </w:rPr>
            </w:pPr>
            <w:r>
              <w:rPr>
                <w:rFonts w:ascii="Nunito Sans" w:hAnsi="Nunito Sans" w:cs="Arial"/>
                <w:color w:val="FF0000"/>
              </w:rPr>
              <w:t>December 2025</w:t>
            </w:r>
          </w:p>
        </w:tc>
        <w:tc>
          <w:tcPr>
            <w:tcW w:w="1984" w:type="dxa"/>
            <w:shd w:val="clear" w:color="auto" w:fill="BFBFBF" w:themeFill="background1" w:themeFillShade="BF"/>
          </w:tcPr>
          <w:p w14:paraId="1D36190D" w14:textId="598141FC" w:rsidR="00375DD5" w:rsidRPr="00E56721" w:rsidRDefault="00E56721" w:rsidP="007416DE">
            <w:pPr>
              <w:rPr>
                <w:rFonts w:ascii="Nunito Sans" w:hAnsi="Nunito Sans" w:cs="Arial"/>
                <w:b/>
                <w:bCs/>
              </w:rPr>
            </w:pPr>
            <w:r w:rsidRPr="00E56721">
              <w:rPr>
                <w:rFonts w:ascii="Nunito Sans" w:hAnsi="Nunito Sans" w:cs="Arial"/>
                <w:b/>
                <w:bCs/>
              </w:rPr>
              <w:t>Quality Assured by:</w:t>
            </w:r>
          </w:p>
        </w:tc>
        <w:tc>
          <w:tcPr>
            <w:tcW w:w="2352" w:type="dxa"/>
            <w:vAlign w:val="center"/>
          </w:tcPr>
          <w:p w14:paraId="3F6BC04B" w14:textId="7618C4CB" w:rsidR="00375DD5" w:rsidRPr="00E56721" w:rsidRDefault="00375DD5" w:rsidP="00E56721">
            <w:pPr>
              <w:jc w:val="center"/>
              <w:rPr>
                <w:rFonts w:ascii="Nunito Sans" w:hAnsi="Nunito Sans" w:cs="Arial"/>
                <w:color w:val="FF0000"/>
              </w:rPr>
            </w:pPr>
          </w:p>
        </w:tc>
      </w:tr>
    </w:tbl>
    <w:p w14:paraId="19389E65" w14:textId="77777777" w:rsidR="00FA0695" w:rsidRDefault="00FA0695" w:rsidP="00FA0695">
      <w:pPr>
        <w:pStyle w:val="ListParagraph"/>
        <w:jc w:val="center"/>
        <w:rPr>
          <w:rFonts w:ascii="Nunito Sans" w:hAnsi="Nunito Sans" w:cs="Arial"/>
          <w:b/>
          <w:bCs/>
          <w:color w:val="7414DC"/>
        </w:rPr>
      </w:pPr>
    </w:p>
    <w:p w14:paraId="1F604F7C" w14:textId="1EC97973" w:rsidR="00375DD5" w:rsidRPr="00FA0695" w:rsidRDefault="00FA0695" w:rsidP="00FA0695">
      <w:pPr>
        <w:pStyle w:val="ListParagraph"/>
        <w:jc w:val="center"/>
        <w:rPr>
          <w:rFonts w:ascii="Nunito Sans" w:hAnsi="Nunito Sans" w:cs="Arial"/>
          <w:b/>
          <w:bCs/>
          <w:color w:val="7414DC"/>
        </w:rPr>
      </w:pPr>
      <w:r w:rsidRPr="004F04E8">
        <w:rPr>
          <w:rFonts w:ascii="Nunito Sans" w:hAnsi="Nunito Sans" w:cs="Arial"/>
          <w:b/>
          <w:bCs/>
          <w:color w:val="7414DC"/>
        </w:rPr>
        <w:t xml:space="preserve">This risk assessment will always be used in conjunction with </w:t>
      </w:r>
      <w:r>
        <w:rPr>
          <w:rFonts w:ascii="Nunito Sans" w:hAnsi="Nunito Sans" w:cs="Arial"/>
          <w:b/>
          <w:bCs/>
          <w:color w:val="7414DC"/>
        </w:rPr>
        <w:t>the Nights Away and Camping Risk Assessment</w:t>
      </w:r>
      <w:r w:rsidRPr="004F04E8">
        <w:rPr>
          <w:rFonts w:ascii="Nunito Sans" w:hAnsi="Nunito Sans" w:cs="Arial"/>
          <w:b/>
          <w:bCs/>
          <w:color w:val="7414DC"/>
        </w:rPr>
        <w:t>.</w:t>
      </w:r>
      <w:r>
        <w:rPr>
          <w:rFonts w:ascii="Nunito Sans" w:hAnsi="Nunito Sans" w:cs="Arial"/>
          <w:b/>
          <w:bCs/>
          <w:color w:val="7414DC"/>
        </w:rPr>
        <w:t xml:space="preserve"> This document sets out the additional risks associated with Greenfield Camping.</w:t>
      </w:r>
    </w:p>
    <w:tbl>
      <w:tblPr>
        <w:tblStyle w:val="TableGrid"/>
        <w:tblW w:w="0" w:type="auto"/>
        <w:tblLook w:val="04A0" w:firstRow="1" w:lastRow="0" w:firstColumn="1" w:lastColumn="0" w:noHBand="0" w:noVBand="1"/>
      </w:tblPr>
      <w:tblGrid>
        <w:gridCol w:w="2530"/>
        <w:gridCol w:w="1949"/>
        <w:gridCol w:w="1612"/>
        <w:gridCol w:w="9297"/>
      </w:tblGrid>
      <w:tr w:rsidR="00375DD5" w:rsidRPr="00E42A93" w14:paraId="0135345D" w14:textId="77777777" w:rsidTr="004154D5">
        <w:trPr>
          <w:trHeight w:val="512"/>
          <w:tblHeader/>
        </w:trPr>
        <w:tc>
          <w:tcPr>
            <w:tcW w:w="2530" w:type="dxa"/>
            <w:shd w:val="clear" w:color="auto" w:fill="BFBFBF" w:themeFill="background1" w:themeFillShade="BF"/>
            <w:vAlign w:val="center"/>
          </w:tcPr>
          <w:p w14:paraId="4CD60962" w14:textId="77777777" w:rsidR="00375DD5" w:rsidRPr="00E42A93" w:rsidRDefault="00375DD5" w:rsidP="00375DD5">
            <w:pPr>
              <w:jc w:val="center"/>
              <w:rPr>
                <w:rFonts w:ascii="Nunito Sans" w:hAnsi="Nunito Sans" w:cs="Arial"/>
                <w:b/>
                <w:bCs/>
              </w:rPr>
            </w:pPr>
            <w:r w:rsidRPr="00E42A93">
              <w:rPr>
                <w:rFonts w:ascii="Nunito Sans" w:hAnsi="Nunito Sans" w:cs="Arial"/>
                <w:b/>
                <w:bCs/>
              </w:rPr>
              <w:t>What are the hazards?</w:t>
            </w:r>
          </w:p>
        </w:tc>
        <w:tc>
          <w:tcPr>
            <w:tcW w:w="1949" w:type="dxa"/>
            <w:shd w:val="clear" w:color="auto" w:fill="BFBFBF" w:themeFill="background1" w:themeFillShade="BF"/>
            <w:vAlign w:val="center"/>
          </w:tcPr>
          <w:p w14:paraId="4A32DD6D" w14:textId="77777777" w:rsidR="00375DD5" w:rsidRPr="00E42A93" w:rsidRDefault="00375DD5" w:rsidP="00375DD5">
            <w:pPr>
              <w:jc w:val="center"/>
              <w:rPr>
                <w:rFonts w:ascii="Nunito Sans" w:hAnsi="Nunito Sans" w:cs="Arial"/>
                <w:b/>
                <w:bCs/>
              </w:rPr>
            </w:pPr>
            <w:r w:rsidRPr="00E42A93">
              <w:rPr>
                <w:rFonts w:ascii="Nunito Sans" w:hAnsi="Nunito Sans" w:cs="Arial"/>
                <w:b/>
                <w:bCs/>
              </w:rPr>
              <w:t>What are the risks?</w:t>
            </w:r>
          </w:p>
        </w:tc>
        <w:tc>
          <w:tcPr>
            <w:tcW w:w="1612" w:type="dxa"/>
            <w:shd w:val="clear" w:color="auto" w:fill="BFBFBF" w:themeFill="background1" w:themeFillShade="BF"/>
            <w:vAlign w:val="center"/>
          </w:tcPr>
          <w:p w14:paraId="1C657CDC" w14:textId="77777777" w:rsidR="00375DD5" w:rsidRPr="00E42A93" w:rsidRDefault="00375DD5" w:rsidP="00375DD5">
            <w:pPr>
              <w:jc w:val="center"/>
              <w:rPr>
                <w:rFonts w:ascii="Nunito Sans" w:hAnsi="Nunito Sans" w:cs="Arial"/>
                <w:b/>
                <w:bCs/>
              </w:rPr>
            </w:pPr>
            <w:r w:rsidRPr="00E42A93">
              <w:rPr>
                <w:rFonts w:ascii="Nunito Sans" w:hAnsi="Nunito Sans" w:cs="Arial"/>
                <w:b/>
                <w:bCs/>
              </w:rPr>
              <w:t>Who is most at risk?</w:t>
            </w:r>
          </w:p>
        </w:tc>
        <w:tc>
          <w:tcPr>
            <w:tcW w:w="9297" w:type="dxa"/>
            <w:shd w:val="clear" w:color="auto" w:fill="BFBFBF" w:themeFill="background1" w:themeFillShade="BF"/>
            <w:vAlign w:val="center"/>
          </w:tcPr>
          <w:p w14:paraId="7C73CABA" w14:textId="77777777" w:rsidR="00375DD5" w:rsidRPr="00E42A93" w:rsidRDefault="00375DD5" w:rsidP="00375DD5">
            <w:pPr>
              <w:jc w:val="center"/>
              <w:rPr>
                <w:rFonts w:ascii="Nunito Sans" w:hAnsi="Nunito Sans" w:cs="Arial"/>
                <w:b/>
                <w:bCs/>
              </w:rPr>
            </w:pPr>
            <w:r w:rsidRPr="00E42A93">
              <w:rPr>
                <w:rFonts w:ascii="Nunito Sans" w:hAnsi="Nunito Sans" w:cs="Arial"/>
                <w:b/>
                <w:bCs/>
              </w:rPr>
              <w:t>What control measures will be put in place?</w:t>
            </w:r>
          </w:p>
        </w:tc>
      </w:tr>
      <w:tr w:rsidR="00375DD5" w:rsidRPr="00E42A93" w14:paraId="49690C17" w14:textId="77777777" w:rsidTr="004154D5">
        <w:tc>
          <w:tcPr>
            <w:tcW w:w="2530" w:type="dxa"/>
            <w:vAlign w:val="center"/>
          </w:tcPr>
          <w:p w14:paraId="712691C0" w14:textId="640DF0C8" w:rsidR="00375DD5" w:rsidRPr="00E42A93" w:rsidRDefault="006D4409" w:rsidP="00D90BFF">
            <w:pPr>
              <w:jc w:val="center"/>
              <w:rPr>
                <w:rFonts w:ascii="Nunito Sans" w:hAnsi="Nunito Sans" w:cs="Arial"/>
                <w:b/>
                <w:bCs/>
              </w:rPr>
            </w:pPr>
            <w:r>
              <w:rPr>
                <w:rFonts w:ascii="Nunito Sans" w:hAnsi="Nunito Sans" w:cs="Arial"/>
                <w:b/>
                <w:bCs/>
              </w:rPr>
              <w:t>Toilet Facilities</w:t>
            </w:r>
          </w:p>
        </w:tc>
        <w:tc>
          <w:tcPr>
            <w:tcW w:w="1949" w:type="dxa"/>
            <w:vAlign w:val="center"/>
          </w:tcPr>
          <w:p w14:paraId="7DBCDEF5" w14:textId="77777777" w:rsidR="00375DD5" w:rsidRDefault="00940135" w:rsidP="00D90BFF">
            <w:pPr>
              <w:rPr>
                <w:rFonts w:ascii="Nunito Sans" w:hAnsi="Nunito Sans" w:cs="Arial"/>
              </w:rPr>
            </w:pPr>
            <w:r>
              <w:rPr>
                <w:rFonts w:ascii="Nunito Sans" w:hAnsi="Nunito Sans" w:cs="Arial"/>
              </w:rPr>
              <w:t>Infection / Disease</w:t>
            </w:r>
          </w:p>
          <w:p w14:paraId="2A8C9469" w14:textId="77777777" w:rsidR="008D2C27" w:rsidRDefault="008D2C27" w:rsidP="00D90BFF">
            <w:pPr>
              <w:rPr>
                <w:rFonts w:ascii="Nunito Sans" w:hAnsi="Nunito Sans" w:cs="Arial"/>
              </w:rPr>
            </w:pPr>
          </w:p>
          <w:p w14:paraId="6FB254E8" w14:textId="74813980" w:rsidR="008D2C27" w:rsidRPr="00E42A93" w:rsidRDefault="008D2C27" w:rsidP="00D90BFF">
            <w:pPr>
              <w:rPr>
                <w:rFonts w:ascii="Nunito Sans" w:hAnsi="Nunito Sans" w:cs="Arial"/>
              </w:rPr>
            </w:pPr>
            <w:r>
              <w:rPr>
                <w:rFonts w:ascii="Nunito Sans" w:hAnsi="Nunito Sans" w:cs="Arial"/>
              </w:rPr>
              <w:t>Hygiene</w:t>
            </w:r>
          </w:p>
        </w:tc>
        <w:tc>
          <w:tcPr>
            <w:tcW w:w="1612" w:type="dxa"/>
            <w:vAlign w:val="center"/>
          </w:tcPr>
          <w:p w14:paraId="27702BB7" w14:textId="35BF6CD4" w:rsidR="00375DD5" w:rsidRPr="00E42A93" w:rsidRDefault="008D2C27" w:rsidP="00D90BFF">
            <w:pPr>
              <w:rPr>
                <w:rFonts w:ascii="Nunito Sans" w:hAnsi="Nunito Sans" w:cs="Arial"/>
              </w:rPr>
            </w:pPr>
            <w:r>
              <w:rPr>
                <w:rFonts w:ascii="Nunito Sans" w:hAnsi="Nunito Sans" w:cs="Arial"/>
              </w:rPr>
              <w:t>All</w:t>
            </w:r>
          </w:p>
        </w:tc>
        <w:tc>
          <w:tcPr>
            <w:tcW w:w="9297" w:type="dxa"/>
            <w:vAlign w:val="center"/>
          </w:tcPr>
          <w:p w14:paraId="1D97F966" w14:textId="20B8E0F1" w:rsidR="00BB0B7A" w:rsidRDefault="00BB0B7A" w:rsidP="00542726">
            <w:pPr>
              <w:pStyle w:val="ListParagraph"/>
              <w:numPr>
                <w:ilvl w:val="0"/>
                <w:numId w:val="4"/>
              </w:numPr>
              <w:rPr>
                <w:rFonts w:ascii="Nunito Sans" w:hAnsi="Nunito Sans" w:cs="Arial"/>
              </w:rPr>
            </w:pPr>
            <w:r w:rsidRPr="00BB0B7A">
              <w:rPr>
                <w:rFonts w:ascii="Nunito Sans" w:hAnsi="Nunito Sans" w:cs="Arial"/>
              </w:rPr>
              <w:t xml:space="preserve">Toilet facilities </w:t>
            </w:r>
            <w:r w:rsidR="00727FB4">
              <w:rPr>
                <w:rFonts w:ascii="Nunito Sans" w:hAnsi="Nunito Sans" w:cs="Arial"/>
              </w:rPr>
              <w:t>should</w:t>
            </w:r>
            <w:r w:rsidRPr="00BB0B7A">
              <w:rPr>
                <w:rFonts w:ascii="Nunito Sans" w:hAnsi="Nunito Sans" w:cs="Arial"/>
              </w:rPr>
              <w:t xml:space="preserve"> be set up on the Greenfield under </w:t>
            </w:r>
            <w:r w:rsidR="00727FB4">
              <w:rPr>
                <w:rFonts w:ascii="Nunito Sans" w:hAnsi="Nunito Sans" w:cs="Arial"/>
              </w:rPr>
              <w:t xml:space="preserve">the </w:t>
            </w:r>
            <w:r w:rsidRPr="00BB0B7A">
              <w:rPr>
                <w:rFonts w:ascii="Nunito Sans" w:hAnsi="Nunito Sans" w:cs="Arial"/>
              </w:rPr>
              <w:t xml:space="preserve">supervision of an </w:t>
            </w:r>
            <w:r w:rsidR="00727FB4">
              <w:rPr>
                <w:rFonts w:ascii="Nunito Sans" w:hAnsi="Nunito Sans" w:cs="Arial"/>
              </w:rPr>
              <w:t>a</w:t>
            </w:r>
            <w:r w:rsidRPr="00BB0B7A">
              <w:rPr>
                <w:rFonts w:ascii="Nunito Sans" w:hAnsi="Nunito Sans" w:cs="Arial"/>
              </w:rPr>
              <w:t>dult.</w:t>
            </w:r>
          </w:p>
          <w:p w14:paraId="29D839A9" w14:textId="46C843E0" w:rsidR="005C5B4F" w:rsidRDefault="00BB0B7A" w:rsidP="00542726">
            <w:pPr>
              <w:pStyle w:val="ListParagraph"/>
              <w:numPr>
                <w:ilvl w:val="0"/>
                <w:numId w:val="4"/>
              </w:numPr>
              <w:rPr>
                <w:rFonts w:ascii="Nunito Sans" w:hAnsi="Nunito Sans" w:cs="Arial"/>
              </w:rPr>
            </w:pPr>
            <w:r>
              <w:rPr>
                <w:rFonts w:ascii="Nunito Sans" w:hAnsi="Nunito Sans" w:cs="Arial"/>
              </w:rPr>
              <w:t xml:space="preserve">Young people </w:t>
            </w:r>
            <w:r w:rsidR="005C5B4F">
              <w:rPr>
                <w:rFonts w:ascii="Nunito Sans" w:hAnsi="Nunito Sans" w:cs="Arial"/>
              </w:rPr>
              <w:t xml:space="preserve">will be briefed on using the toilet facilities and how to use the chemical </w:t>
            </w:r>
            <w:r w:rsidR="00F60C19">
              <w:rPr>
                <w:rFonts w:ascii="Nunito Sans" w:hAnsi="Nunito Sans" w:cs="Arial"/>
              </w:rPr>
              <w:t>toilet</w:t>
            </w:r>
            <w:r w:rsidR="005C5B4F">
              <w:rPr>
                <w:rFonts w:ascii="Nunito Sans" w:hAnsi="Nunito Sans" w:cs="Arial"/>
              </w:rPr>
              <w:t xml:space="preserve"> and ‘wild toilet’ methods.</w:t>
            </w:r>
          </w:p>
          <w:p w14:paraId="558F8701" w14:textId="3034C595" w:rsidR="00727FB4" w:rsidRPr="00727FB4" w:rsidRDefault="00727FB4" w:rsidP="00727FB4">
            <w:pPr>
              <w:pStyle w:val="ListParagraph"/>
              <w:numPr>
                <w:ilvl w:val="0"/>
                <w:numId w:val="4"/>
              </w:numPr>
              <w:spacing w:after="160" w:line="259" w:lineRule="auto"/>
              <w:rPr>
                <w:rFonts w:ascii="Nunito Sans" w:hAnsi="Nunito Sans" w:cs="Arial"/>
              </w:rPr>
            </w:pPr>
            <w:r w:rsidRPr="00727FB4">
              <w:rPr>
                <w:rFonts w:ascii="Nunito Sans" w:hAnsi="Nunito Sans" w:cs="Arial"/>
              </w:rPr>
              <w:t xml:space="preserve">Trowels </w:t>
            </w:r>
            <w:r>
              <w:rPr>
                <w:rFonts w:ascii="Nunito Sans" w:hAnsi="Nunito Sans" w:cs="Arial"/>
              </w:rPr>
              <w:t xml:space="preserve">and toilet rolls </w:t>
            </w:r>
            <w:r w:rsidRPr="00727FB4">
              <w:rPr>
                <w:rFonts w:ascii="Nunito Sans" w:hAnsi="Nunito Sans" w:cs="Arial"/>
              </w:rPr>
              <w:t>will be available to access at any time.</w:t>
            </w:r>
          </w:p>
          <w:p w14:paraId="25406818" w14:textId="0DD9C405" w:rsidR="00A55442" w:rsidRDefault="00A55442" w:rsidP="00542726">
            <w:pPr>
              <w:pStyle w:val="ListParagraph"/>
              <w:numPr>
                <w:ilvl w:val="0"/>
                <w:numId w:val="4"/>
              </w:numPr>
              <w:rPr>
                <w:rFonts w:ascii="Nunito Sans" w:hAnsi="Nunito Sans" w:cs="Arial"/>
              </w:rPr>
            </w:pPr>
            <w:r>
              <w:rPr>
                <w:rFonts w:ascii="Nunito Sans" w:hAnsi="Nunito Sans" w:cs="Arial"/>
              </w:rPr>
              <w:t xml:space="preserve">Hand washing facilities will be </w:t>
            </w:r>
            <w:r w:rsidR="0024194D">
              <w:rPr>
                <w:rFonts w:ascii="Nunito Sans" w:hAnsi="Nunito Sans" w:cs="Arial"/>
              </w:rPr>
              <w:t>provided</w:t>
            </w:r>
            <w:r>
              <w:rPr>
                <w:rFonts w:ascii="Nunito Sans" w:hAnsi="Nunito Sans" w:cs="Arial"/>
              </w:rPr>
              <w:t xml:space="preserve"> by the chemical </w:t>
            </w:r>
            <w:r w:rsidR="005C7144">
              <w:rPr>
                <w:rFonts w:ascii="Nunito Sans" w:hAnsi="Nunito Sans" w:cs="Arial"/>
              </w:rPr>
              <w:t>toilet</w:t>
            </w:r>
            <w:r>
              <w:rPr>
                <w:rFonts w:ascii="Nunito Sans" w:hAnsi="Nunito Sans" w:cs="Arial"/>
              </w:rPr>
              <w:t xml:space="preserve"> </w:t>
            </w:r>
            <w:r w:rsidR="0024194D">
              <w:rPr>
                <w:rFonts w:ascii="Nunito Sans" w:hAnsi="Nunito Sans" w:cs="Arial"/>
              </w:rPr>
              <w:t>and/</w:t>
            </w:r>
            <w:r>
              <w:rPr>
                <w:rFonts w:ascii="Nunito Sans" w:hAnsi="Nunito Sans" w:cs="Arial"/>
              </w:rPr>
              <w:t>or mess tent.</w:t>
            </w:r>
            <w:r w:rsidR="00863FE2">
              <w:rPr>
                <w:rFonts w:ascii="Nunito Sans" w:hAnsi="Nunito Sans" w:cs="Arial"/>
              </w:rPr>
              <w:t xml:space="preserve"> Including blue roll, </w:t>
            </w:r>
            <w:proofErr w:type="gramStart"/>
            <w:r w:rsidR="00863FE2">
              <w:rPr>
                <w:rFonts w:ascii="Nunito Sans" w:hAnsi="Nunito Sans" w:cs="Arial"/>
              </w:rPr>
              <w:t>bin</w:t>
            </w:r>
            <w:proofErr w:type="gramEnd"/>
            <w:r w:rsidR="00863FE2">
              <w:rPr>
                <w:rFonts w:ascii="Nunito Sans" w:hAnsi="Nunito Sans" w:cs="Arial"/>
              </w:rPr>
              <w:t xml:space="preserve"> or </w:t>
            </w:r>
            <w:r w:rsidR="00E02565">
              <w:rPr>
                <w:rFonts w:ascii="Nunito Sans" w:hAnsi="Nunito Sans" w:cs="Arial"/>
              </w:rPr>
              <w:t xml:space="preserve">general </w:t>
            </w:r>
            <w:r w:rsidR="00863FE2">
              <w:rPr>
                <w:rFonts w:ascii="Nunito Sans" w:hAnsi="Nunito Sans" w:cs="Arial"/>
              </w:rPr>
              <w:t>waste disposal</w:t>
            </w:r>
            <w:r w:rsidR="00E02565">
              <w:rPr>
                <w:rFonts w:ascii="Nunito Sans" w:hAnsi="Nunito Sans" w:cs="Arial"/>
              </w:rPr>
              <w:t xml:space="preserve"> (inc. sanitary products).</w:t>
            </w:r>
          </w:p>
          <w:p w14:paraId="3B272D43" w14:textId="3D52A2D4" w:rsidR="00946B42" w:rsidRDefault="00946B42" w:rsidP="00542726">
            <w:pPr>
              <w:pStyle w:val="ListParagraph"/>
              <w:numPr>
                <w:ilvl w:val="0"/>
                <w:numId w:val="4"/>
              </w:numPr>
              <w:rPr>
                <w:rFonts w:ascii="Nunito Sans" w:hAnsi="Nunito Sans" w:cs="Arial"/>
              </w:rPr>
            </w:pPr>
            <w:r w:rsidRPr="00946B42">
              <w:rPr>
                <w:rFonts w:ascii="Nunito Sans" w:hAnsi="Nunito Sans" w:cs="Arial"/>
              </w:rPr>
              <w:t xml:space="preserve">Chemicals </w:t>
            </w:r>
            <w:r w:rsidR="00581D01">
              <w:rPr>
                <w:rFonts w:ascii="Nunito Sans" w:hAnsi="Nunito Sans" w:cs="Arial"/>
              </w:rPr>
              <w:t>will</w:t>
            </w:r>
            <w:r w:rsidRPr="00946B42">
              <w:rPr>
                <w:rFonts w:ascii="Nunito Sans" w:hAnsi="Nunito Sans" w:cs="Arial"/>
              </w:rPr>
              <w:t xml:space="preserve"> be added to the </w:t>
            </w:r>
            <w:r w:rsidR="00645761">
              <w:rPr>
                <w:rFonts w:ascii="Nunito Sans" w:hAnsi="Nunito Sans" w:cs="Arial"/>
              </w:rPr>
              <w:t xml:space="preserve">chemical </w:t>
            </w:r>
            <w:r w:rsidRPr="00946B42">
              <w:rPr>
                <w:rFonts w:ascii="Nunito Sans" w:hAnsi="Nunito Sans" w:cs="Arial"/>
              </w:rPr>
              <w:t xml:space="preserve">toilet before </w:t>
            </w:r>
            <w:r w:rsidR="005C7144" w:rsidRPr="00946B42">
              <w:rPr>
                <w:rFonts w:ascii="Nunito Sans" w:hAnsi="Nunito Sans" w:cs="Arial"/>
              </w:rPr>
              <w:t>use.</w:t>
            </w:r>
          </w:p>
          <w:p w14:paraId="10027AF6" w14:textId="0E29A29E" w:rsidR="005C5B4F" w:rsidRDefault="00ED0093" w:rsidP="00863FE2">
            <w:pPr>
              <w:pStyle w:val="ListParagraph"/>
              <w:numPr>
                <w:ilvl w:val="0"/>
                <w:numId w:val="4"/>
              </w:numPr>
              <w:rPr>
                <w:rFonts w:ascii="Nunito Sans" w:hAnsi="Nunito Sans" w:cs="Arial"/>
              </w:rPr>
            </w:pPr>
            <w:r>
              <w:rPr>
                <w:rFonts w:ascii="Nunito Sans" w:hAnsi="Nunito Sans" w:cs="Arial"/>
              </w:rPr>
              <w:t xml:space="preserve">Chemical Portaloo </w:t>
            </w:r>
            <w:r w:rsidR="00645761">
              <w:rPr>
                <w:rFonts w:ascii="Nunito Sans" w:hAnsi="Nunito Sans" w:cs="Arial"/>
              </w:rPr>
              <w:t xml:space="preserve">should be </w:t>
            </w:r>
            <w:r w:rsidR="005C5B4F">
              <w:rPr>
                <w:rFonts w:ascii="Nunito Sans" w:hAnsi="Nunito Sans" w:cs="Arial"/>
              </w:rPr>
              <w:t>situated away from the camping area.</w:t>
            </w:r>
            <w:r w:rsidR="00A3148E">
              <w:rPr>
                <w:rFonts w:ascii="Nunito Sans" w:hAnsi="Nunito Sans" w:cs="Arial"/>
              </w:rPr>
              <w:t xml:space="preserve"> Enclosed with a tarpaulin </w:t>
            </w:r>
            <w:r w:rsidR="00776050">
              <w:rPr>
                <w:rFonts w:ascii="Nunito Sans" w:hAnsi="Nunito Sans" w:cs="Arial"/>
              </w:rPr>
              <w:t>structure.</w:t>
            </w:r>
          </w:p>
          <w:p w14:paraId="09FE76F8" w14:textId="18F4DDC5" w:rsidR="00946B42" w:rsidRDefault="00946B42" w:rsidP="008F5724">
            <w:pPr>
              <w:pStyle w:val="ListParagraph"/>
              <w:numPr>
                <w:ilvl w:val="0"/>
                <w:numId w:val="4"/>
              </w:numPr>
              <w:rPr>
                <w:rFonts w:ascii="Nunito Sans" w:hAnsi="Nunito Sans" w:cs="Arial"/>
              </w:rPr>
            </w:pPr>
            <w:r w:rsidRPr="00946B42">
              <w:rPr>
                <w:rFonts w:ascii="Nunito Sans" w:hAnsi="Nunito Sans" w:cs="Arial"/>
              </w:rPr>
              <w:t xml:space="preserve">Toilets </w:t>
            </w:r>
            <w:r>
              <w:rPr>
                <w:rFonts w:ascii="Nunito Sans" w:hAnsi="Nunito Sans" w:cs="Arial"/>
              </w:rPr>
              <w:t>will</w:t>
            </w:r>
            <w:r w:rsidRPr="00946B42">
              <w:rPr>
                <w:rFonts w:ascii="Nunito Sans" w:hAnsi="Nunito Sans" w:cs="Arial"/>
              </w:rPr>
              <w:t xml:space="preserve"> be emptied into </w:t>
            </w:r>
            <w:r w:rsidR="00645761">
              <w:rPr>
                <w:rFonts w:ascii="Nunito Sans" w:hAnsi="Nunito Sans" w:cs="Arial"/>
              </w:rPr>
              <w:t xml:space="preserve">a </w:t>
            </w:r>
            <w:r w:rsidRPr="00946B42">
              <w:rPr>
                <w:rFonts w:ascii="Nunito Sans" w:hAnsi="Nunito Sans" w:cs="Arial"/>
              </w:rPr>
              <w:t>suitable sewerage system or a pit in the ground</w:t>
            </w:r>
            <w:r>
              <w:rPr>
                <w:rFonts w:ascii="Nunito Sans" w:hAnsi="Nunito Sans" w:cs="Arial"/>
              </w:rPr>
              <w:t xml:space="preserve"> </w:t>
            </w:r>
            <w:r w:rsidR="00D33950">
              <w:rPr>
                <w:rFonts w:ascii="Nunito Sans" w:hAnsi="Nunito Sans" w:cs="Arial"/>
              </w:rPr>
              <w:t xml:space="preserve">in line with the </w:t>
            </w:r>
            <w:r>
              <w:rPr>
                <w:rFonts w:ascii="Nunito Sans" w:hAnsi="Nunito Sans" w:cs="Arial"/>
              </w:rPr>
              <w:t>landowner’s</w:t>
            </w:r>
            <w:r w:rsidR="00D33950">
              <w:rPr>
                <w:rFonts w:ascii="Nunito Sans" w:hAnsi="Nunito Sans" w:cs="Arial"/>
              </w:rPr>
              <w:t xml:space="preserve"> permission</w:t>
            </w:r>
            <w:r w:rsidR="00CA763E">
              <w:rPr>
                <w:rFonts w:ascii="Nunito Sans" w:hAnsi="Nunito Sans" w:cs="Arial"/>
              </w:rPr>
              <w:t>.</w:t>
            </w:r>
          </w:p>
          <w:p w14:paraId="2C91F192" w14:textId="0A8B3379" w:rsidR="005C7144" w:rsidRDefault="008F5724" w:rsidP="008F5724">
            <w:pPr>
              <w:pStyle w:val="ListParagraph"/>
              <w:numPr>
                <w:ilvl w:val="0"/>
                <w:numId w:val="4"/>
              </w:numPr>
              <w:rPr>
                <w:rFonts w:ascii="Nunito Sans" w:hAnsi="Nunito Sans" w:cs="Arial"/>
              </w:rPr>
            </w:pPr>
            <w:r w:rsidRPr="00946B42">
              <w:rPr>
                <w:rFonts w:ascii="Nunito Sans" w:hAnsi="Nunito Sans" w:cs="Arial"/>
              </w:rPr>
              <w:t xml:space="preserve">Gloves and PPE </w:t>
            </w:r>
            <w:r w:rsidR="00645761">
              <w:rPr>
                <w:rFonts w:ascii="Nunito Sans" w:hAnsi="Nunito Sans" w:cs="Arial"/>
              </w:rPr>
              <w:t>will</w:t>
            </w:r>
            <w:r w:rsidRPr="00946B42">
              <w:rPr>
                <w:rFonts w:ascii="Nunito Sans" w:hAnsi="Nunito Sans" w:cs="Arial"/>
              </w:rPr>
              <w:t xml:space="preserve"> be provided to the users emptying the toilets</w:t>
            </w:r>
            <w:r w:rsidR="005C7144">
              <w:rPr>
                <w:rFonts w:ascii="Nunito Sans" w:hAnsi="Nunito Sans" w:cs="Arial"/>
              </w:rPr>
              <w:t>.</w:t>
            </w:r>
          </w:p>
          <w:p w14:paraId="2F6F200E" w14:textId="0B5C791B" w:rsidR="005C7144" w:rsidRDefault="008F5724" w:rsidP="008F5724">
            <w:pPr>
              <w:pStyle w:val="ListParagraph"/>
              <w:numPr>
                <w:ilvl w:val="0"/>
                <w:numId w:val="4"/>
              </w:numPr>
              <w:rPr>
                <w:rFonts w:ascii="Nunito Sans" w:hAnsi="Nunito Sans" w:cs="Arial"/>
              </w:rPr>
            </w:pPr>
            <w:r w:rsidRPr="005C7144">
              <w:rPr>
                <w:rFonts w:ascii="Nunito Sans" w:hAnsi="Nunito Sans" w:cs="Arial"/>
              </w:rPr>
              <w:t xml:space="preserve">Toilets </w:t>
            </w:r>
            <w:r w:rsidR="00645761">
              <w:rPr>
                <w:rFonts w:ascii="Nunito Sans" w:hAnsi="Nunito Sans" w:cs="Arial"/>
              </w:rPr>
              <w:t>should</w:t>
            </w:r>
            <w:r w:rsidRPr="005C7144">
              <w:rPr>
                <w:rFonts w:ascii="Nunito Sans" w:hAnsi="Nunito Sans" w:cs="Arial"/>
              </w:rPr>
              <w:t xml:space="preserve"> be cleaned and sanitised before being returned to the store.</w:t>
            </w:r>
          </w:p>
          <w:p w14:paraId="552B1722" w14:textId="15BD1BC2" w:rsidR="00413176" w:rsidRDefault="00413176" w:rsidP="008F5724">
            <w:pPr>
              <w:pStyle w:val="ListParagraph"/>
              <w:numPr>
                <w:ilvl w:val="0"/>
                <w:numId w:val="4"/>
              </w:numPr>
              <w:rPr>
                <w:rFonts w:ascii="Nunito Sans" w:hAnsi="Nunito Sans" w:cs="Arial"/>
              </w:rPr>
            </w:pPr>
            <w:r w:rsidRPr="005C7144">
              <w:rPr>
                <w:rFonts w:ascii="Nunito Sans" w:hAnsi="Nunito Sans" w:cs="Arial"/>
              </w:rPr>
              <w:t xml:space="preserve">These facilities </w:t>
            </w:r>
            <w:r w:rsidR="007668E6">
              <w:rPr>
                <w:rFonts w:ascii="Nunito Sans" w:hAnsi="Nunito Sans" w:cs="Arial"/>
              </w:rPr>
              <w:t>should be</w:t>
            </w:r>
            <w:r w:rsidRPr="005C7144">
              <w:rPr>
                <w:rFonts w:ascii="Nunito Sans" w:hAnsi="Nunito Sans" w:cs="Arial"/>
              </w:rPr>
              <w:t xml:space="preserve"> checked </w:t>
            </w:r>
            <w:r w:rsidR="007668E6">
              <w:rPr>
                <w:rFonts w:ascii="Nunito Sans" w:hAnsi="Nunito Sans" w:cs="Arial"/>
              </w:rPr>
              <w:t>regularly</w:t>
            </w:r>
            <w:r w:rsidRPr="005C7144">
              <w:rPr>
                <w:rFonts w:ascii="Nunito Sans" w:hAnsi="Nunito Sans" w:cs="Arial"/>
              </w:rPr>
              <w:t xml:space="preserve"> by the leaders and any issues reported </w:t>
            </w:r>
            <w:r w:rsidR="005C7144">
              <w:rPr>
                <w:rFonts w:ascii="Nunito Sans" w:hAnsi="Nunito Sans" w:cs="Arial"/>
              </w:rPr>
              <w:t>and fixed.</w:t>
            </w:r>
          </w:p>
          <w:p w14:paraId="1549C075" w14:textId="021EAE22" w:rsidR="004A4058" w:rsidRPr="005C7144" w:rsidRDefault="004A4058" w:rsidP="008F5724">
            <w:pPr>
              <w:pStyle w:val="ListParagraph"/>
              <w:numPr>
                <w:ilvl w:val="0"/>
                <w:numId w:val="4"/>
              </w:numPr>
              <w:rPr>
                <w:rFonts w:ascii="Nunito Sans" w:hAnsi="Nunito Sans" w:cs="Arial"/>
              </w:rPr>
            </w:pPr>
            <w:r w:rsidRPr="004A4058">
              <w:rPr>
                <w:rFonts w:ascii="Nunito Sans" w:hAnsi="Nunito Sans" w:cs="Arial"/>
              </w:rPr>
              <w:t>Leaders will bring sanitary towels and accessories to camps, including plastic bags to carry away for disposal. Female camp</w:t>
            </w:r>
            <w:r w:rsidR="007668E6">
              <w:rPr>
                <w:rFonts w:ascii="Nunito Sans" w:hAnsi="Nunito Sans" w:cs="Arial"/>
              </w:rPr>
              <w:t>er</w:t>
            </w:r>
            <w:r w:rsidRPr="004A4058">
              <w:rPr>
                <w:rFonts w:ascii="Nunito Sans" w:hAnsi="Nunito Sans" w:cs="Arial"/>
              </w:rPr>
              <w:t>s should be made aware of its location.</w:t>
            </w:r>
          </w:p>
        </w:tc>
      </w:tr>
      <w:tr w:rsidR="00F60C19" w:rsidRPr="00E42A93" w14:paraId="3A18A122" w14:textId="77777777" w:rsidTr="004154D5">
        <w:tc>
          <w:tcPr>
            <w:tcW w:w="2530" w:type="dxa"/>
            <w:vAlign w:val="center"/>
          </w:tcPr>
          <w:p w14:paraId="5E01A20D" w14:textId="6DC44323" w:rsidR="00F60C19" w:rsidRPr="00E42A93" w:rsidRDefault="00F60C19" w:rsidP="00F60C19">
            <w:pPr>
              <w:jc w:val="center"/>
              <w:rPr>
                <w:rFonts w:ascii="Nunito Sans" w:hAnsi="Nunito Sans" w:cs="Arial"/>
                <w:b/>
                <w:bCs/>
              </w:rPr>
            </w:pPr>
            <w:r>
              <w:rPr>
                <w:rFonts w:ascii="Nunito Sans" w:hAnsi="Nunito Sans" w:cs="Arial"/>
                <w:b/>
                <w:bCs/>
              </w:rPr>
              <w:t>Water</w:t>
            </w:r>
          </w:p>
        </w:tc>
        <w:tc>
          <w:tcPr>
            <w:tcW w:w="1949" w:type="dxa"/>
            <w:vAlign w:val="center"/>
          </w:tcPr>
          <w:p w14:paraId="3C8E8AB1" w14:textId="77777777" w:rsidR="00F60C19" w:rsidRDefault="00F60C19" w:rsidP="00F60C19">
            <w:pPr>
              <w:rPr>
                <w:rFonts w:ascii="Nunito Sans" w:hAnsi="Nunito Sans" w:cs="Arial"/>
              </w:rPr>
            </w:pPr>
            <w:r>
              <w:rPr>
                <w:rFonts w:ascii="Nunito Sans" w:hAnsi="Nunito Sans" w:cs="Arial"/>
              </w:rPr>
              <w:t>Infection / Disease</w:t>
            </w:r>
          </w:p>
          <w:p w14:paraId="436B8F41" w14:textId="77777777" w:rsidR="00F60C19" w:rsidRDefault="00F60C19" w:rsidP="00F60C19">
            <w:pPr>
              <w:rPr>
                <w:rFonts w:ascii="Nunito Sans" w:hAnsi="Nunito Sans" w:cs="Arial"/>
              </w:rPr>
            </w:pPr>
          </w:p>
          <w:p w14:paraId="7FB2A270" w14:textId="10637A1F" w:rsidR="00F60C19" w:rsidRPr="00E42A93" w:rsidRDefault="00F60C19" w:rsidP="00F60C19">
            <w:pPr>
              <w:rPr>
                <w:rFonts w:ascii="Nunito Sans" w:hAnsi="Nunito Sans" w:cs="Arial"/>
              </w:rPr>
            </w:pPr>
            <w:r>
              <w:rPr>
                <w:rFonts w:ascii="Nunito Sans" w:hAnsi="Nunito Sans" w:cs="Arial"/>
              </w:rPr>
              <w:t>Hygiene</w:t>
            </w:r>
          </w:p>
        </w:tc>
        <w:tc>
          <w:tcPr>
            <w:tcW w:w="1612" w:type="dxa"/>
            <w:vAlign w:val="center"/>
          </w:tcPr>
          <w:p w14:paraId="030E9B1A" w14:textId="5350B201" w:rsidR="00F60C19" w:rsidRPr="00E42A93" w:rsidRDefault="00F60C19" w:rsidP="00F60C19">
            <w:pPr>
              <w:rPr>
                <w:rFonts w:ascii="Nunito Sans" w:hAnsi="Nunito Sans" w:cs="Arial"/>
              </w:rPr>
            </w:pPr>
            <w:r>
              <w:rPr>
                <w:rFonts w:ascii="Nunito Sans" w:hAnsi="Nunito Sans" w:cs="Arial"/>
              </w:rPr>
              <w:t>All</w:t>
            </w:r>
          </w:p>
        </w:tc>
        <w:tc>
          <w:tcPr>
            <w:tcW w:w="9297" w:type="dxa"/>
            <w:vAlign w:val="center"/>
          </w:tcPr>
          <w:p w14:paraId="65349C92" w14:textId="6FDE168F" w:rsidR="00F60C19" w:rsidRDefault="00F60C19" w:rsidP="00F60C19">
            <w:pPr>
              <w:pStyle w:val="ListParagraph"/>
              <w:numPr>
                <w:ilvl w:val="0"/>
                <w:numId w:val="4"/>
              </w:numPr>
              <w:rPr>
                <w:rFonts w:ascii="Nunito Sans" w:hAnsi="Nunito Sans" w:cs="Arial"/>
              </w:rPr>
            </w:pPr>
            <w:r>
              <w:rPr>
                <w:rFonts w:ascii="Nunito Sans" w:hAnsi="Nunito Sans" w:cs="Arial"/>
              </w:rPr>
              <w:t xml:space="preserve">Potable water will be bought to the camping location </w:t>
            </w:r>
            <w:r w:rsidR="00200E89">
              <w:rPr>
                <w:rFonts w:ascii="Nunito Sans" w:hAnsi="Nunito Sans" w:cs="Arial"/>
              </w:rPr>
              <w:t>in</w:t>
            </w:r>
            <w:r>
              <w:rPr>
                <w:rFonts w:ascii="Nunito Sans" w:hAnsi="Nunito Sans" w:cs="Arial"/>
              </w:rPr>
              <w:t xml:space="preserve"> a quantity suitable for the number of people and duration of the camp.</w:t>
            </w:r>
          </w:p>
          <w:p w14:paraId="7556C1C1" w14:textId="77777777" w:rsidR="00F60C19" w:rsidRDefault="00F60C19" w:rsidP="00F60C19">
            <w:pPr>
              <w:pStyle w:val="ListParagraph"/>
              <w:numPr>
                <w:ilvl w:val="0"/>
                <w:numId w:val="4"/>
              </w:numPr>
              <w:rPr>
                <w:rFonts w:ascii="Nunito Sans" w:hAnsi="Nunito Sans" w:cs="Arial"/>
              </w:rPr>
            </w:pPr>
            <w:r>
              <w:rPr>
                <w:rFonts w:ascii="Nunito Sans" w:hAnsi="Nunito Sans" w:cs="Arial"/>
              </w:rPr>
              <w:t>All on the camp should be briefed on using water conservatively where possible.</w:t>
            </w:r>
          </w:p>
          <w:p w14:paraId="00435014" w14:textId="361452E7" w:rsidR="00F60C19" w:rsidRDefault="00F60C19" w:rsidP="00F60C19">
            <w:pPr>
              <w:pStyle w:val="ListParagraph"/>
              <w:numPr>
                <w:ilvl w:val="0"/>
                <w:numId w:val="4"/>
              </w:numPr>
              <w:rPr>
                <w:rFonts w:ascii="Nunito Sans" w:hAnsi="Nunito Sans" w:cs="Arial"/>
              </w:rPr>
            </w:pPr>
            <w:r>
              <w:rPr>
                <w:rFonts w:ascii="Nunito Sans" w:hAnsi="Nunito Sans" w:cs="Arial"/>
              </w:rPr>
              <w:lastRenderedPageBreak/>
              <w:t>Additional water may be collect</w:t>
            </w:r>
            <w:r w:rsidR="00200E89">
              <w:rPr>
                <w:rFonts w:ascii="Nunito Sans" w:hAnsi="Nunito Sans" w:cs="Arial"/>
              </w:rPr>
              <w:t>ed</w:t>
            </w:r>
            <w:r>
              <w:rPr>
                <w:rFonts w:ascii="Nunito Sans" w:hAnsi="Nunito Sans" w:cs="Arial"/>
              </w:rPr>
              <w:t xml:space="preserve"> from other water sources should as rivers or lakes. Use flowing water where possible.</w:t>
            </w:r>
          </w:p>
          <w:p w14:paraId="223ED316" w14:textId="77777777" w:rsidR="00F60C19" w:rsidRDefault="00F60C19" w:rsidP="00F60C19">
            <w:pPr>
              <w:pStyle w:val="ListParagraph"/>
              <w:numPr>
                <w:ilvl w:val="0"/>
                <w:numId w:val="4"/>
              </w:numPr>
              <w:rPr>
                <w:rFonts w:ascii="Nunito Sans" w:hAnsi="Nunito Sans" w:cs="Arial"/>
              </w:rPr>
            </w:pPr>
            <w:r>
              <w:rPr>
                <w:rFonts w:ascii="Nunito Sans" w:hAnsi="Nunito Sans" w:cs="Arial"/>
              </w:rPr>
              <w:t>Young people will be briefed on water filtration and purification methods using boiling and using water purification tablets.</w:t>
            </w:r>
          </w:p>
          <w:p w14:paraId="48B3C9F7" w14:textId="48F55A4A" w:rsidR="00F60C19" w:rsidRDefault="00F60C19" w:rsidP="00F60C19">
            <w:pPr>
              <w:pStyle w:val="ListParagraph"/>
              <w:numPr>
                <w:ilvl w:val="0"/>
                <w:numId w:val="4"/>
              </w:numPr>
              <w:rPr>
                <w:rFonts w:ascii="Nunito Sans" w:hAnsi="Nunito Sans" w:cs="Arial"/>
              </w:rPr>
            </w:pPr>
            <w:r>
              <w:rPr>
                <w:rFonts w:ascii="Nunito Sans" w:hAnsi="Nunito Sans" w:cs="Arial"/>
              </w:rPr>
              <w:t>Wastewater will be disposed of away from camping areas and drained through a ‘wet pit’.</w:t>
            </w:r>
          </w:p>
          <w:p w14:paraId="6260E406" w14:textId="3C676248" w:rsidR="00F60C19" w:rsidRPr="00E42A93" w:rsidRDefault="00F60C19" w:rsidP="00F60C19">
            <w:pPr>
              <w:pStyle w:val="ListParagraph"/>
              <w:numPr>
                <w:ilvl w:val="0"/>
                <w:numId w:val="4"/>
              </w:numPr>
              <w:rPr>
                <w:rFonts w:ascii="Nunito Sans" w:hAnsi="Nunito Sans" w:cs="Arial"/>
              </w:rPr>
            </w:pPr>
            <w:r>
              <w:rPr>
                <w:rFonts w:ascii="Nunito Sans" w:hAnsi="Nunito Sans" w:cs="Arial"/>
              </w:rPr>
              <w:t xml:space="preserve">Contaminated water or water used in toilet facilities may require disposal </w:t>
            </w:r>
            <w:r w:rsidR="00652FD1">
              <w:rPr>
                <w:rFonts w:ascii="Nunito Sans" w:hAnsi="Nunito Sans" w:cs="Arial"/>
              </w:rPr>
              <w:t>a</w:t>
            </w:r>
            <w:r w:rsidR="00997B39">
              <w:rPr>
                <w:rFonts w:ascii="Nunito Sans" w:hAnsi="Nunito Sans" w:cs="Arial"/>
              </w:rPr>
              <w:t>long with chemical toilet waste.</w:t>
            </w:r>
          </w:p>
        </w:tc>
      </w:tr>
      <w:tr w:rsidR="00F60C19" w:rsidRPr="00E42A93" w14:paraId="0400AC8C" w14:textId="77777777" w:rsidTr="004154D5">
        <w:tc>
          <w:tcPr>
            <w:tcW w:w="2530" w:type="dxa"/>
            <w:vAlign w:val="center"/>
          </w:tcPr>
          <w:p w14:paraId="5DEA75DC" w14:textId="375281C2" w:rsidR="00F60C19" w:rsidRPr="00E42A93" w:rsidRDefault="00F60C19" w:rsidP="00F60C19">
            <w:pPr>
              <w:jc w:val="center"/>
              <w:rPr>
                <w:rFonts w:ascii="Nunito Sans" w:hAnsi="Nunito Sans" w:cs="Arial"/>
                <w:b/>
                <w:bCs/>
              </w:rPr>
            </w:pPr>
            <w:r>
              <w:rPr>
                <w:rFonts w:ascii="Nunito Sans" w:hAnsi="Nunito Sans" w:cs="Arial"/>
                <w:b/>
                <w:bCs/>
              </w:rPr>
              <w:lastRenderedPageBreak/>
              <w:t>Waste</w:t>
            </w:r>
          </w:p>
        </w:tc>
        <w:tc>
          <w:tcPr>
            <w:tcW w:w="1949" w:type="dxa"/>
            <w:vAlign w:val="center"/>
          </w:tcPr>
          <w:p w14:paraId="55E566C1" w14:textId="77777777" w:rsidR="00F60C19" w:rsidRDefault="00F60C19" w:rsidP="00F60C19">
            <w:pPr>
              <w:rPr>
                <w:rFonts w:ascii="Nunito Sans" w:hAnsi="Nunito Sans" w:cs="Arial"/>
              </w:rPr>
            </w:pPr>
            <w:r>
              <w:rPr>
                <w:rFonts w:ascii="Nunito Sans" w:hAnsi="Nunito Sans" w:cs="Arial"/>
              </w:rPr>
              <w:t>Infection / Disease</w:t>
            </w:r>
          </w:p>
          <w:p w14:paraId="5CA3EBC7" w14:textId="77777777" w:rsidR="00F60C19" w:rsidRDefault="00F60C19" w:rsidP="00F60C19">
            <w:pPr>
              <w:rPr>
                <w:rFonts w:ascii="Nunito Sans" w:hAnsi="Nunito Sans" w:cs="Arial"/>
              </w:rPr>
            </w:pPr>
          </w:p>
          <w:p w14:paraId="06B850F7" w14:textId="17992031" w:rsidR="00F60C19" w:rsidRPr="00E42A93" w:rsidRDefault="00F60C19" w:rsidP="00F60C19">
            <w:pPr>
              <w:rPr>
                <w:rFonts w:ascii="Nunito Sans" w:hAnsi="Nunito Sans" w:cs="Arial"/>
              </w:rPr>
            </w:pPr>
            <w:r>
              <w:rPr>
                <w:rFonts w:ascii="Nunito Sans" w:hAnsi="Nunito Sans" w:cs="Arial"/>
              </w:rPr>
              <w:t>Hygiene</w:t>
            </w:r>
          </w:p>
        </w:tc>
        <w:tc>
          <w:tcPr>
            <w:tcW w:w="1612" w:type="dxa"/>
            <w:vAlign w:val="center"/>
          </w:tcPr>
          <w:p w14:paraId="6806D79D" w14:textId="6874A4AE" w:rsidR="00F60C19" w:rsidRPr="00E42A93" w:rsidRDefault="00F60C19" w:rsidP="00F60C19">
            <w:pPr>
              <w:rPr>
                <w:rFonts w:ascii="Nunito Sans" w:hAnsi="Nunito Sans" w:cs="Arial"/>
              </w:rPr>
            </w:pPr>
            <w:r>
              <w:rPr>
                <w:rFonts w:ascii="Nunito Sans" w:hAnsi="Nunito Sans" w:cs="Arial"/>
              </w:rPr>
              <w:t>All</w:t>
            </w:r>
          </w:p>
        </w:tc>
        <w:tc>
          <w:tcPr>
            <w:tcW w:w="9297" w:type="dxa"/>
            <w:vAlign w:val="center"/>
          </w:tcPr>
          <w:p w14:paraId="5A31C0DC" w14:textId="4A9BCA8C" w:rsidR="00F60C19" w:rsidRDefault="00F60C19" w:rsidP="00F60C19">
            <w:pPr>
              <w:pStyle w:val="ListParagraph"/>
              <w:numPr>
                <w:ilvl w:val="0"/>
                <w:numId w:val="4"/>
              </w:numPr>
              <w:rPr>
                <w:rFonts w:ascii="Nunito Sans" w:hAnsi="Nunito Sans" w:cs="Arial"/>
              </w:rPr>
            </w:pPr>
            <w:r w:rsidRPr="00C11E3A">
              <w:rPr>
                <w:rFonts w:ascii="Nunito Sans" w:hAnsi="Nunito Sans" w:cs="Arial"/>
              </w:rPr>
              <w:t xml:space="preserve">Waste food </w:t>
            </w:r>
            <w:r w:rsidR="00652FD1">
              <w:rPr>
                <w:rFonts w:ascii="Nunito Sans" w:hAnsi="Nunito Sans" w:cs="Arial"/>
              </w:rPr>
              <w:t>should</w:t>
            </w:r>
            <w:r w:rsidRPr="00C11E3A">
              <w:rPr>
                <w:rFonts w:ascii="Nunito Sans" w:hAnsi="Nunito Sans" w:cs="Arial"/>
              </w:rPr>
              <w:t xml:space="preserve"> be placed into bin sacks</w:t>
            </w:r>
            <w:r>
              <w:rPr>
                <w:rFonts w:ascii="Nunito Sans" w:hAnsi="Nunito Sans" w:cs="Arial"/>
              </w:rPr>
              <w:t>.</w:t>
            </w:r>
          </w:p>
          <w:p w14:paraId="239314B1" w14:textId="77777777" w:rsidR="00F60C19" w:rsidRDefault="00F60C19" w:rsidP="00F60C19">
            <w:pPr>
              <w:pStyle w:val="ListParagraph"/>
              <w:numPr>
                <w:ilvl w:val="0"/>
                <w:numId w:val="4"/>
              </w:numPr>
              <w:rPr>
                <w:rFonts w:ascii="Nunito Sans" w:hAnsi="Nunito Sans" w:cs="Arial"/>
              </w:rPr>
            </w:pPr>
            <w:r>
              <w:rPr>
                <w:rFonts w:ascii="Nunito Sans" w:hAnsi="Nunito Sans" w:cs="Arial"/>
              </w:rPr>
              <w:t>General waste and recyclable waste will be kept separate.</w:t>
            </w:r>
          </w:p>
          <w:p w14:paraId="2377FC8B" w14:textId="00EBD564" w:rsidR="00F60C19" w:rsidRDefault="00F60C19" w:rsidP="00F60C19">
            <w:pPr>
              <w:pStyle w:val="ListParagraph"/>
              <w:numPr>
                <w:ilvl w:val="0"/>
                <w:numId w:val="4"/>
              </w:numPr>
              <w:rPr>
                <w:rFonts w:ascii="Nunito Sans" w:hAnsi="Nunito Sans" w:cs="Arial"/>
              </w:rPr>
            </w:pPr>
            <w:r>
              <w:rPr>
                <w:rFonts w:ascii="Nunito Sans" w:hAnsi="Nunito Sans" w:cs="Arial"/>
              </w:rPr>
              <w:t>Where appropriate, some waste will be burnt.</w:t>
            </w:r>
          </w:p>
          <w:p w14:paraId="698A919A" w14:textId="1027AFB3" w:rsidR="00F60C19" w:rsidRPr="00C46645" w:rsidRDefault="00F60C19" w:rsidP="00F60C19">
            <w:pPr>
              <w:pStyle w:val="ListParagraph"/>
              <w:numPr>
                <w:ilvl w:val="0"/>
                <w:numId w:val="4"/>
              </w:numPr>
              <w:rPr>
                <w:rFonts w:ascii="Nunito Sans" w:hAnsi="Nunito Sans" w:cs="Arial"/>
              </w:rPr>
            </w:pPr>
            <w:r>
              <w:rPr>
                <w:rFonts w:ascii="Nunito Sans" w:hAnsi="Nunito Sans" w:cs="Arial"/>
              </w:rPr>
              <w:t>Waste will be dispos</w:t>
            </w:r>
            <w:r w:rsidR="00652FD1">
              <w:rPr>
                <w:rFonts w:ascii="Nunito Sans" w:hAnsi="Nunito Sans" w:cs="Arial"/>
              </w:rPr>
              <w:t>ed</w:t>
            </w:r>
            <w:r>
              <w:rPr>
                <w:rFonts w:ascii="Nunito Sans" w:hAnsi="Nunito Sans" w:cs="Arial"/>
              </w:rPr>
              <w:t xml:space="preserve"> of in </w:t>
            </w:r>
            <w:r w:rsidR="00652FD1">
              <w:rPr>
                <w:rFonts w:ascii="Nunito Sans" w:hAnsi="Nunito Sans" w:cs="Arial"/>
              </w:rPr>
              <w:t xml:space="preserve">a </w:t>
            </w:r>
            <w:r>
              <w:rPr>
                <w:rFonts w:ascii="Nunito Sans" w:hAnsi="Nunito Sans" w:cs="Arial"/>
              </w:rPr>
              <w:t>bin or other refuse collection when possible. This may need to be taken off-site for disposal.</w:t>
            </w:r>
          </w:p>
        </w:tc>
      </w:tr>
      <w:tr w:rsidR="00EF2699" w:rsidRPr="00E42A93" w14:paraId="47E3ADDC" w14:textId="77777777" w:rsidTr="004154D5">
        <w:tc>
          <w:tcPr>
            <w:tcW w:w="2530" w:type="dxa"/>
            <w:vAlign w:val="center"/>
          </w:tcPr>
          <w:p w14:paraId="28E8240B" w14:textId="3BC6269C" w:rsidR="00EF2699" w:rsidRPr="00E42A93" w:rsidRDefault="00EF2699" w:rsidP="00EF2699">
            <w:pPr>
              <w:jc w:val="center"/>
              <w:rPr>
                <w:rFonts w:ascii="Nunito Sans" w:hAnsi="Nunito Sans" w:cs="Arial"/>
                <w:b/>
                <w:bCs/>
              </w:rPr>
            </w:pPr>
            <w:r>
              <w:rPr>
                <w:rFonts w:ascii="Nunito Sans" w:hAnsi="Nunito Sans" w:cs="Arial"/>
                <w:b/>
                <w:bCs/>
              </w:rPr>
              <w:t>Animals and Plants</w:t>
            </w:r>
          </w:p>
        </w:tc>
        <w:tc>
          <w:tcPr>
            <w:tcW w:w="1949" w:type="dxa"/>
            <w:vAlign w:val="center"/>
          </w:tcPr>
          <w:p w14:paraId="3BC4072A" w14:textId="77777777" w:rsidR="00EF2699" w:rsidRDefault="00EF2699" w:rsidP="00EF2699">
            <w:pPr>
              <w:rPr>
                <w:rFonts w:ascii="Nunito Sans" w:hAnsi="Nunito Sans" w:cs="Arial"/>
              </w:rPr>
            </w:pPr>
            <w:r>
              <w:rPr>
                <w:rFonts w:ascii="Nunito Sans" w:hAnsi="Nunito Sans" w:cs="Arial"/>
              </w:rPr>
              <w:t>Chased/trampled.</w:t>
            </w:r>
          </w:p>
          <w:p w14:paraId="6A539D96" w14:textId="77777777" w:rsidR="00EF2699" w:rsidRDefault="00EF2699" w:rsidP="00EF2699">
            <w:pPr>
              <w:rPr>
                <w:rFonts w:ascii="Nunito Sans" w:hAnsi="Nunito Sans" w:cs="Arial"/>
              </w:rPr>
            </w:pPr>
          </w:p>
          <w:p w14:paraId="24D180B3" w14:textId="77777777" w:rsidR="00EF2699" w:rsidRDefault="00EF2699" w:rsidP="00EF2699">
            <w:pPr>
              <w:rPr>
                <w:rFonts w:ascii="Nunito Sans" w:hAnsi="Nunito Sans" w:cs="Arial"/>
              </w:rPr>
            </w:pPr>
            <w:r>
              <w:rPr>
                <w:rFonts w:ascii="Nunito Sans" w:hAnsi="Nunito Sans" w:cs="Arial"/>
              </w:rPr>
              <w:t>Bites/diseases.</w:t>
            </w:r>
          </w:p>
          <w:p w14:paraId="14431A83" w14:textId="77777777" w:rsidR="00EF2699" w:rsidRDefault="00EF2699" w:rsidP="00EF2699">
            <w:pPr>
              <w:rPr>
                <w:rFonts w:ascii="Nunito Sans" w:hAnsi="Nunito Sans" w:cs="Arial"/>
              </w:rPr>
            </w:pPr>
          </w:p>
          <w:p w14:paraId="6CBB81C6" w14:textId="6D5CD201" w:rsidR="00EF2699" w:rsidRPr="00E42A93" w:rsidRDefault="00EF2699" w:rsidP="00EF2699">
            <w:pPr>
              <w:rPr>
                <w:rFonts w:ascii="Nunito Sans" w:hAnsi="Nunito Sans" w:cs="Arial"/>
              </w:rPr>
            </w:pPr>
            <w:r>
              <w:rPr>
                <w:rFonts w:ascii="Nunito Sans" w:hAnsi="Nunito Sans" w:cs="Arial"/>
              </w:rPr>
              <w:t>Spikes / Toxins.</w:t>
            </w:r>
          </w:p>
        </w:tc>
        <w:tc>
          <w:tcPr>
            <w:tcW w:w="1612" w:type="dxa"/>
            <w:vAlign w:val="center"/>
          </w:tcPr>
          <w:p w14:paraId="706E8994" w14:textId="1CF155F8" w:rsidR="00EF2699" w:rsidRPr="00E42A93" w:rsidRDefault="00EF2699" w:rsidP="00EF2699">
            <w:pPr>
              <w:rPr>
                <w:rFonts w:ascii="Nunito Sans" w:hAnsi="Nunito Sans" w:cs="Arial"/>
              </w:rPr>
            </w:pPr>
            <w:r>
              <w:rPr>
                <w:rFonts w:ascii="Nunito Sans" w:hAnsi="Nunito Sans" w:cs="Arial"/>
              </w:rPr>
              <w:t>All</w:t>
            </w:r>
          </w:p>
        </w:tc>
        <w:tc>
          <w:tcPr>
            <w:tcW w:w="9297" w:type="dxa"/>
            <w:vAlign w:val="center"/>
          </w:tcPr>
          <w:p w14:paraId="717BCA41" w14:textId="5E37B859" w:rsidR="00EF2699" w:rsidRPr="00DC2E55" w:rsidRDefault="00EF2699" w:rsidP="00EF2699">
            <w:pPr>
              <w:pStyle w:val="ListParagraph"/>
              <w:numPr>
                <w:ilvl w:val="0"/>
                <w:numId w:val="4"/>
              </w:numPr>
              <w:spacing w:after="160" w:line="259" w:lineRule="auto"/>
              <w:rPr>
                <w:rFonts w:ascii="Nunito Sans" w:hAnsi="Nunito Sans" w:cs="Arial"/>
              </w:rPr>
            </w:pPr>
            <w:r w:rsidRPr="00C13B33">
              <w:rPr>
                <w:rFonts w:ascii="Nunito Sans" w:hAnsi="Nunito Sans" w:cs="Arial"/>
                <w:b/>
                <w:bCs/>
              </w:rPr>
              <w:t>Livestock</w:t>
            </w:r>
            <w:r w:rsidRPr="00DC2E55">
              <w:rPr>
                <w:rFonts w:ascii="Nunito Sans" w:hAnsi="Nunito Sans" w:cs="Arial"/>
              </w:rPr>
              <w:t xml:space="preserve"> - Leaders will monitor livestock, </w:t>
            </w:r>
            <w:r>
              <w:rPr>
                <w:rFonts w:ascii="Nunito Sans" w:hAnsi="Nunito Sans" w:cs="Arial"/>
              </w:rPr>
              <w:t xml:space="preserve">especially when cows have young. </w:t>
            </w:r>
            <w:r w:rsidR="0014320C">
              <w:rPr>
                <w:rFonts w:ascii="Nunito Sans" w:hAnsi="Nunito Sans" w:cs="Arial"/>
              </w:rPr>
              <w:t xml:space="preserve">Leaders to alter landowner/farmer if </w:t>
            </w:r>
            <w:r w:rsidR="00940135">
              <w:rPr>
                <w:rFonts w:ascii="Nunito Sans" w:hAnsi="Nunito Sans" w:cs="Arial"/>
              </w:rPr>
              <w:t>livestock enters the camping area or is otherwise out of containment.</w:t>
            </w:r>
            <w:r w:rsidRPr="00DC2E55">
              <w:rPr>
                <w:rFonts w:ascii="Nunito Sans" w:hAnsi="Nunito Sans" w:cs="Arial"/>
              </w:rPr>
              <w:t xml:space="preserve"> </w:t>
            </w:r>
          </w:p>
          <w:p w14:paraId="350B2489" w14:textId="1AA82758" w:rsidR="00EF2699" w:rsidRDefault="00EF2699" w:rsidP="00EF2699">
            <w:pPr>
              <w:pStyle w:val="ListParagraph"/>
              <w:numPr>
                <w:ilvl w:val="0"/>
                <w:numId w:val="4"/>
              </w:numPr>
              <w:rPr>
                <w:rFonts w:ascii="Nunito Sans" w:hAnsi="Nunito Sans" w:cs="Arial"/>
              </w:rPr>
            </w:pPr>
            <w:r w:rsidRPr="00C13B33">
              <w:rPr>
                <w:rFonts w:ascii="Nunito Sans" w:hAnsi="Nunito Sans" w:cs="Arial"/>
                <w:b/>
                <w:bCs/>
              </w:rPr>
              <w:t>Ticks</w:t>
            </w:r>
            <w:r>
              <w:rPr>
                <w:rFonts w:ascii="Nunito Sans" w:hAnsi="Nunito Sans" w:cs="Arial"/>
              </w:rPr>
              <w:t xml:space="preserve"> - </w:t>
            </w:r>
            <w:r w:rsidRPr="00C13B33">
              <w:rPr>
                <w:rFonts w:ascii="Nunito Sans" w:hAnsi="Nunito Sans" w:cs="Arial"/>
              </w:rPr>
              <w:t xml:space="preserve">Young people </w:t>
            </w:r>
            <w:r>
              <w:rPr>
                <w:rFonts w:ascii="Nunito Sans" w:hAnsi="Nunito Sans" w:cs="Arial"/>
              </w:rPr>
              <w:t xml:space="preserve">should be advised to avoid unnecessary contact with vegetation. Leaders could also </w:t>
            </w:r>
            <w:r w:rsidRPr="00C13B33">
              <w:rPr>
                <w:rFonts w:ascii="Nunito Sans" w:hAnsi="Nunito Sans" w:cs="Arial"/>
              </w:rPr>
              <w:t>advise</w:t>
            </w:r>
            <w:r>
              <w:rPr>
                <w:rFonts w:ascii="Nunito Sans" w:hAnsi="Nunito Sans" w:cs="Arial"/>
              </w:rPr>
              <w:t xml:space="preserve"> participants</w:t>
            </w:r>
            <w:r w:rsidRPr="00C13B33">
              <w:rPr>
                <w:rFonts w:ascii="Nunito Sans" w:hAnsi="Nunito Sans" w:cs="Arial"/>
              </w:rPr>
              <w:t xml:space="preserve"> to cov</w:t>
            </w:r>
            <w:r>
              <w:rPr>
                <w:rFonts w:ascii="Nunito Sans" w:hAnsi="Nunito Sans" w:cs="Arial"/>
              </w:rPr>
              <w:t>e</w:t>
            </w:r>
            <w:r w:rsidRPr="00C13B33">
              <w:rPr>
                <w:rFonts w:ascii="Nunito Sans" w:hAnsi="Nunito Sans" w:cs="Arial"/>
              </w:rPr>
              <w:t xml:space="preserve">r up, e.g., wear long trousers and sleeves </w:t>
            </w:r>
            <w:r>
              <w:rPr>
                <w:rFonts w:ascii="Nunito Sans" w:hAnsi="Nunito Sans" w:cs="Arial"/>
              </w:rPr>
              <w:t>if visiting tick prone areas. Young people could check themselves and each other regularly for ticks. Leaders should carry tick tweeters in first aid kits. Everyone should check themselves thoroughly when they get home, leaders to advise participants and parents.</w:t>
            </w:r>
          </w:p>
          <w:p w14:paraId="5BA0EE52" w14:textId="2756A3D4" w:rsidR="00EF2699" w:rsidRPr="00E42A93" w:rsidRDefault="00EF2699" w:rsidP="00EF2699">
            <w:pPr>
              <w:pStyle w:val="ListParagraph"/>
              <w:numPr>
                <w:ilvl w:val="0"/>
                <w:numId w:val="4"/>
              </w:numPr>
              <w:rPr>
                <w:rFonts w:ascii="Nunito Sans" w:hAnsi="Nunito Sans" w:cs="Arial"/>
              </w:rPr>
            </w:pPr>
            <w:r w:rsidRPr="00FF1AF7">
              <w:rPr>
                <w:rFonts w:ascii="Nunito Sans" w:hAnsi="Nunito Sans" w:cs="Arial"/>
                <w:b/>
                <w:bCs/>
              </w:rPr>
              <w:t>Plants</w:t>
            </w:r>
            <w:r>
              <w:rPr>
                <w:rFonts w:ascii="Nunito Sans" w:hAnsi="Nunito Sans" w:cs="Arial"/>
              </w:rPr>
              <w:t xml:space="preserve"> - </w:t>
            </w:r>
            <w:r w:rsidRPr="00484868">
              <w:rPr>
                <w:rFonts w:ascii="Nunito Sans" w:hAnsi="Nunito Sans" w:cs="Arial"/>
              </w:rPr>
              <w:t xml:space="preserve">Young people should be briefed </w:t>
            </w:r>
            <w:r>
              <w:rPr>
                <w:rFonts w:ascii="Nunito Sans" w:hAnsi="Nunito Sans" w:cs="Arial"/>
              </w:rPr>
              <w:t>to avoid some vegetation, such as</w:t>
            </w:r>
            <w:r w:rsidRPr="00484868">
              <w:rPr>
                <w:rFonts w:ascii="Nunito Sans" w:hAnsi="Nunito Sans" w:cs="Arial"/>
              </w:rPr>
              <w:t xml:space="preserve"> </w:t>
            </w:r>
            <w:r>
              <w:rPr>
                <w:rFonts w:ascii="Nunito Sans" w:hAnsi="Nunito Sans" w:cs="Arial"/>
              </w:rPr>
              <w:t>B</w:t>
            </w:r>
            <w:r w:rsidRPr="00484868">
              <w:rPr>
                <w:rFonts w:ascii="Nunito Sans" w:hAnsi="Nunito Sans" w:cs="Arial"/>
              </w:rPr>
              <w:t xml:space="preserve">rambles, </w:t>
            </w:r>
            <w:r>
              <w:rPr>
                <w:rFonts w:ascii="Nunito Sans" w:hAnsi="Nunito Sans" w:cs="Arial"/>
              </w:rPr>
              <w:t>N</w:t>
            </w:r>
            <w:r w:rsidRPr="00484868">
              <w:rPr>
                <w:rFonts w:ascii="Nunito Sans" w:hAnsi="Nunito Sans" w:cs="Arial"/>
              </w:rPr>
              <w:t>ettles</w:t>
            </w:r>
            <w:r>
              <w:rPr>
                <w:rFonts w:ascii="Nunito Sans" w:hAnsi="Nunito Sans" w:cs="Arial"/>
              </w:rPr>
              <w:t xml:space="preserve">, Western Gorse </w:t>
            </w:r>
            <w:r w:rsidRPr="00484868">
              <w:rPr>
                <w:rFonts w:ascii="Nunito Sans" w:hAnsi="Nunito Sans" w:cs="Arial"/>
              </w:rPr>
              <w:t>etc.</w:t>
            </w:r>
            <w:r>
              <w:rPr>
                <w:rFonts w:ascii="Nunito Sans" w:hAnsi="Nunito Sans" w:cs="Arial"/>
              </w:rPr>
              <w:t xml:space="preserve"> Young people could be advised to cover up, e.g., wear long trousers and sleeves if vegetation is likely to be dense.</w:t>
            </w:r>
          </w:p>
        </w:tc>
      </w:tr>
    </w:tbl>
    <w:p w14:paraId="57BDF4EA" w14:textId="77777777" w:rsidR="00375DD5" w:rsidRPr="00E42A93" w:rsidRDefault="00375DD5" w:rsidP="00DF3D13">
      <w:pPr>
        <w:rPr>
          <w:rFonts w:ascii="Nunito Sans" w:hAnsi="Nunito Sans" w:cs="Arial"/>
        </w:rPr>
      </w:pPr>
    </w:p>
    <w:sectPr w:rsidR="00375DD5" w:rsidRPr="00E42A93" w:rsidSect="00314D51">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D946" w14:textId="77777777" w:rsidR="00735A5B" w:rsidRDefault="00735A5B" w:rsidP="00314D51">
      <w:pPr>
        <w:spacing w:after="0" w:line="240" w:lineRule="auto"/>
      </w:pPr>
      <w:r>
        <w:separator/>
      </w:r>
    </w:p>
  </w:endnote>
  <w:endnote w:type="continuationSeparator" w:id="0">
    <w:p w14:paraId="04BAC44C" w14:textId="77777777" w:rsidR="00735A5B" w:rsidRDefault="00735A5B" w:rsidP="0031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A5A0" w14:textId="77777777" w:rsidR="00735A5B" w:rsidRDefault="00735A5B" w:rsidP="00314D51">
      <w:pPr>
        <w:spacing w:after="0" w:line="240" w:lineRule="auto"/>
      </w:pPr>
      <w:r>
        <w:separator/>
      </w:r>
    </w:p>
  </w:footnote>
  <w:footnote w:type="continuationSeparator" w:id="0">
    <w:p w14:paraId="274768A5" w14:textId="77777777" w:rsidR="00735A5B" w:rsidRDefault="00735A5B" w:rsidP="00314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0C67" w14:textId="1A8570D2" w:rsidR="00314D51" w:rsidRPr="00E56721" w:rsidRDefault="00A45247">
    <w:pPr>
      <w:pStyle w:val="Header"/>
      <w:rPr>
        <w:rFonts w:ascii="Arial" w:hAnsi="Arial" w:cs="Arial"/>
        <w:sz w:val="24"/>
        <w:szCs w:val="24"/>
      </w:rPr>
    </w:pPr>
    <w:r w:rsidRPr="00E56721">
      <w:rPr>
        <w:noProof/>
        <w:sz w:val="24"/>
        <w:szCs w:val="24"/>
      </w:rPr>
      <w:drawing>
        <wp:anchor distT="0" distB="0" distL="114300" distR="114300" simplePos="0" relativeHeight="251658240" behindDoc="1" locked="0" layoutInCell="1" allowOverlap="1" wp14:anchorId="2371AB32" wp14:editId="1090DE55">
          <wp:simplePos x="0" y="0"/>
          <wp:positionH relativeFrom="column">
            <wp:posOffset>7526020</wp:posOffset>
          </wp:positionH>
          <wp:positionV relativeFrom="paragraph">
            <wp:posOffset>-266700</wp:posOffset>
          </wp:positionV>
          <wp:extent cx="2525395" cy="906780"/>
          <wp:effectExtent l="0" t="0" r="8255" b="7620"/>
          <wp:wrapTight wrapText="bothSides">
            <wp:wrapPolygon edited="0">
              <wp:start x="0" y="0"/>
              <wp:lineTo x="0" y="21328"/>
              <wp:lineTo x="21508" y="21328"/>
              <wp:lineTo x="21508"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7715" t="7412" r="7416" b="25183"/>
                  <a:stretch/>
                </pic:blipFill>
                <pic:spPr bwMode="auto">
                  <a:xfrm>
                    <a:off x="0" y="0"/>
                    <a:ext cx="2525395"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4D51" w:rsidRPr="00E56721">
      <w:rPr>
        <w:rFonts w:ascii="Arial" w:hAnsi="Arial" w:cs="Arial"/>
        <w:b/>
        <w:bCs/>
        <w:color w:val="7414DC"/>
        <w:sz w:val="36"/>
        <w:szCs w:val="36"/>
      </w:rPr>
      <w:t>Risk Assessment</w:t>
    </w:r>
  </w:p>
  <w:p w14:paraId="4D70B84A" w14:textId="77777777" w:rsidR="00314D51" w:rsidRDefault="00314D51" w:rsidP="00D94783">
    <w:pPr>
      <w:pStyle w:val="Header"/>
      <w:rPr>
        <w:rFonts w:ascii="Arial" w:hAnsi="Arial" w:cs="Arial"/>
      </w:rPr>
    </w:pPr>
    <w:r w:rsidRPr="00375DD5">
      <w:rPr>
        <w:rFonts w:ascii="Arial" w:hAnsi="Arial" w:cs="Arial"/>
      </w:rPr>
      <w:t xml:space="preserve">All Risk Assessments are </w:t>
    </w:r>
    <w:r w:rsidR="00375DD5" w:rsidRPr="00375DD5">
      <w:rPr>
        <w:rFonts w:ascii="Arial" w:hAnsi="Arial" w:cs="Arial"/>
      </w:rPr>
      <w:t>undertaken in accordance with the Group and Scout Association’s Safety Policy</w:t>
    </w:r>
    <w:r w:rsidR="00375DD5">
      <w:rPr>
        <w:rFonts w:ascii="Arial" w:hAnsi="Arial" w:cs="Arial"/>
      </w:rPr>
      <w:t>.</w:t>
    </w:r>
  </w:p>
  <w:p w14:paraId="1FC05D51" w14:textId="1857475A" w:rsidR="00DC3EB3" w:rsidRPr="00D94783" w:rsidRDefault="00652FD1" w:rsidP="00D94783">
    <w:pPr>
      <w:pStyle w:val="Header"/>
      <w:spacing w:after="240"/>
      <w:rPr>
        <w:rFonts w:ascii="Arial" w:hAnsi="Arial" w:cs="Arial"/>
        <w:sz w:val="20"/>
        <w:szCs w:val="20"/>
      </w:rPr>
    </w:pPr>
    <w:hyperlink r:id="rId2" w:history="1">
      <w:r w:rsidR="00D94783" w:rsidRPr="00D94783">
        <w:rPr>
          <w:rStyle w:val="Hyperlink"/>
          <w:rFonts w:ascii="Arial" w:hAnsi="Arial" w:cs="Arial"/>
          <w:sz w:val="20"/>
          <w:szCs w:val="20"/>
        </w:rPr>
        <w:t>4thstaffordscouts.org.uk/compliance/safety-procedures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29D"/>
    <w:multiLevelType w:val="hybridMultilevel"/>
    <w:tmpl w:val="BBBED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A1DAC"/>
    <w:multiLevelType w:val="hybridMultilevel"/>
    <w:tmpl w:val="E8161C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46F38"/>
    <w:multiLevelType w:val="hybridMultilevel"/>
    <w:tmpl w:val="EB9E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441B2B"/>
    <w:multiLevelType w:val="hybridMultilevel"/>
    <w:tmpl w:val="D9C4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707811">
    <w:abstractNumId w:val="3"/>
  </w:num>
  <w:num w:numId="2" w16cid:durableId="987785032">
    <w:abstractNumId w:val="1"/>
  </w:num>
  <w:num w:numId="3" w16cid:durableId="730688407">
    <w:abstractNumId w:val="0"/>
  </w:num>
  <w:num w:numId="4" w16cid:durableId="1805613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wMDIzNTExNDc0NDRS0lEKTi0uzszPAykwqgUAxtBhrywAAAA="/>
  </w:docVars>
  <w:rsids>
    <w:rsidRoot w:val="00314D51"/>
    <w:rsid w:val="000E5E49"/>
    <w:rsid w:val="0014320C"/>
    <w:rsid w:val="001C3005"/>
    <w:rsid w:val="00200E89"/>
    <w:rsid w:val="00217BAE"/>
    <w:rsid w:val="0024194D"/>
    <w:rsid w:val="00314D51"/>
    <w:rsid w:val="0035607A"/>
    <w:rsid w:val="00375DD5"/>
    <w:rsid w:val="00413176"/>
    <w:rsid w:val="004154D5"/>
    <w:rsid w:val="00470B20"/>
    <w:rsid w:val="004871C1"/>
    <w:rsid w:val="004A4058"/>
    <w:rsid w:val="00500F56"/>
    <w:rsid w:val="00542726"/>
    <w:rsid w:val="00581D01"/>
    <w:rsid w:val="005C5B4F"/>
    <w:rsid w:val="005C7144"/>
    <w:rsid w:val="00645761"/>
    <w:rsid w:val="00652FD1"/>
    <w:rsid w:val="006664A7"/>
    <w:rsid w:val="006D4409"/>
    <w:rsid w:val="00727FB4"/>
    <w:rsid w:val="00735A5B"/>
    <w:rsid w:val="007613EB"/>
    <w:rsid w:val="007668E6"/>
    <w:rsid w:val="00776050"/>
    <w:rsid w:val="007C185E"/>
    <w:rsid w:val="007C2965"/>
    <w:rsid w:val="00863FE2"/>
    <w:rsid w:val="008866A5"/>
    <w:rsid w:val="008D2C27"/>
    <w:rsid w:val="008F5724"/>
    <w:rsid w:val="00940135"/>
    <w:rsid w:val="00946B42"/>
    <w:rsid w:val="00997B39"/>
    <w:rsid w:val="009A5678"/>
    <w:rsid w:val="00A1235A"/>
    <w:rsid w:val="00A3148E"/>
    <w:rsid w:val="00A45247"/>
    <w:rsid w:val="00A55442"/>
    <w:rsid w:val="00BB0B7A"/>
    <w:rsid w:val="00C11E3A"/>
    <w:rsid w:val="00C40A55"/>
    <w:rsid w:val="00C46645"/>
    <w:rsid w:val="00C65A99"/>
    <w:rsid w:val="00CA763E"/>
    <w:rsid w:val="00D10B05"/>
    <w:rsid w:val="00D33950"/>
    <w:rsid w:val="00D90BFF"/>
    <w:rsid w:val="00D94783"/>
    <w:rsid w:val="00DC3EB3"/>
    <w:rsid w:val="00DF3D13"/>
    <w:rsid w:val="00E02565"/>
    <w:rsid w:val="00E3731A"/>
    <w:rsid w:val="00E42A93"/>
    <w:rsid w:val="00E56721"/>
    <w:rsid w:val="00ED0093"/>
    <w:rsid w:val="00EF2699"/>
    <w:rsid w:val="00F57217"/>
    <w:rsid w:val="00F60C19"/>
    <w:rsid w:val="00F76326"/>
    <w:rsid w:val="00FA0695"/>
    <w:rsid w:val="00FD0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4B82DE"/>
  <w15:chartTrackingRefBased/>
  <w15:docId w15:val="{CAAC5E6B-935F-48E4-AB21-FF9C0D46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4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D51"/>
  </w:style>
  <w:style w:type="paragraph" w:styleId="Footer">
    <w:name w:val="footer"/>
    <w:basedOn w:val="Normal"/>
    <w:link w:val="FooterChar"/>
    <w:uiPriority w:val="99"/>
    <w:unhideWhenUsed/>
    <w:rsid w:val="00314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D51"/>
  </w:style>
  <w:style w:type="paragraph" w:styleId="ListParagraph">
    <w:name w:val="List Paragraph"/>
    <w:basedOn w:val="Normal"/>
    <w:uiPriority w:val="34"/>
    <w:qFormat/>
    <w:rsid w:val="00375DD5"/>
    <w:pPr>
      <w:ind w:left="720"/>
      <w:contextualSpacing/>
    </w:pPr>
  </w:style>
  <w:style w:type="character" w:styleId="Hyperlink">
    <w:name w:val="Hyperlink"/>
    <w:basedOn w:val="DefaultParagraphFont"/>
    <w:uiPriority w:val="99"/>
    <w:unhideWhenUsed/>
    <w:rsid w:val="00D94783"/>
    <w:rPr>
      <w:color w:val="0563C1" w:themeColor="hyperlink"/>
      <w:u w:val="single"/>
    </w:rPr>
  </w:style>
  <w:style w:type="character" w:styleId="UnresolvedMention">
    <w:name w:val="Unresolved Mention"/>
    <w:basedOn w:val="DefaultParagraphFont"/>
    <w:uiPriority w:val="99"/>
    <w:semiHidden/>
    <w:unhideWhenUsed/>
    <w:rsid w:val="00D94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4thstaffordscouts.org.uk/compliance/safety-procedur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Windows</dc:creator>
  <cp:keywords/>
  <dc:description/>
  <cp:lastModifiedBy>Alex Windows</cp:lastModifiedBy>
  <cp:revision>58</cp:revision>
  <dcterms:created xsi:type="dcterms:W3CDTF">2020-09-28T18:25:00Z</dcterms:created>
  <dcterms:modified xsi:type="dcterms:W3CDTF">2023-04-05T10:52:00Z</dcterms:modified>
</cp:coreProperties>
</file>