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05"/>
        <w:gridCol w:w="1856"/>
        <w:gridCol w:w="2274"/>
      </w:tblGrid>
      <w:tr w:rsidRPr="008349D7" w:rsidR="001A3FD2" w:rsidTr="28EB435B" w14:paraId="55BFE939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1A3FD2" w:rsidP="001A3FD2" w:rsidRDefault="001A3FD2" w14:paraId="4BEDC22C" w14:textId="35BD985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:rsidRPr="007A49B1" w:rsidR="001A3FD2" w:rsidP="001A3FD2" w:rsidRDefault="001A3FD2" w14:paraId="631B3179" w14:textId="375C141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  <w:tcMar/>
          </w:tcPr>
          <w:p w:rsidRPr="00046421" w:rsidR="001A3FD2" w:rsidP="001A3FD2" w:rsidRDefault="001A3FD2" w14:paraId="2545DAEE" w14:textId="2D50E3EF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Fire Lighting / Cooking on Fires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1A3FD2" w:rsidP="001A3FD2" w:rsidRDefault="001A3FD2" w14:paraId="03ECAC7D" w14:textId="12E6747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05" w:type="dxa"/>
            <w:shd w:val="clear" w:color="auto" w:fill="FFFFFF" w:themeFill="background1"/>
            <w:tcMar/>
          </w:tcPr>
          <w:p w:rsidR="28EB435B" w:rsidP="28EB435B" w:rsidRDefault="28EB435B" w14:paraId="66EAFFD2" w14:textId="44637089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</w:pPr>
            <w:r w:rsidRPr="28EB435B" w:rsidR="28EB435B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10</w:t>
            </w:r>
            <w:r w:rsidRPr="28EB435B" w:rsidR="28EB435B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28EB435B" w:rsidR="28EB435B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2024</w:t>
            </w:r>
          </w:p>
        </w:tc>
        <w:tc>
          <w:tcPr>
            <w:tcW w:w="1856" w:type="dxa"/>
            <w:vMerge w:val="restart"/>
            <w:shd w:val="clear" w:color="auto" w:fill="D9D9D9" w:themeFill="background1" w:themeFillShade="D9"/>
            <w:tcMar/>
          </w:tcPr>
          <w:p w:rsidRPr="007A49B1" w:rsidR="001A3FD2" w:rsidP="001A3FD2" w:rsidRDefault="001A3FD2" w14:paraId="43B158A7" w14:textId="2E0E73C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  <w:tcMar/>
          </w:tcPr>
          <w:p w:rsidRPr="007A49B1" w:rsidR="001A3FD2" w:rsidP="001A3FD2" w:rsidRDefault="001A3FD2" w14:paraId="05A2E88C" w14:textId="6386A70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Pr="008349D7" w:rsidR="001A3FD2" w:rsidTr="28EB435B" w14:paraId="44490732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1A3FD2" w:rsidP="001A3FD2" w:rsidRDefault="001A3FD2" w14:paraId="3B124BE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:rsidRPr="007A49B1" w:rsidR="001A3FD2" w:rsidP="001A3FD2" w:rsidRDefault="001A3FD2" w14:paraId="3E63098C" w14:textId="4353B6B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  <w:tcMar/>
          </w:tcPr>
          <w:p w:rsidRPr="00046421" w:rsidR="001A3FD2" w:rsidP="001A3FD2" w:rsidRDefault="001A3FD2" w14:paraId="78721187" w14:textId="591F37FE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1A3FD2" w:rsidP="001A3FD2" w:rsidRDefault="001A3FD2" w14:paraId="4B1767C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05" w:type="dxa"/>
            <w:shd w:val="clear" w:color="auto" w:fill="FFFFFF" w:themeFill="background1"/>
            <w:tcMar/>
          </w:tcPr>
          <w:p w:rsidR="28EB435B" w:rsidP="28EB435B" w:rsidRDefault="28EB435B" w14:paraId="09152856" w14:textId="2770EB96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</w:pPr>
            <w:r w:rsidRPr="28EB435B" w:rsidR="28EB435B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9</w:t>
            </w:r>
            <w:r w:rsidRPr="28EB435B" w:rsidR="28EB435B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28EB435B" w:rsidR="28EB435B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2026</w:t>
            </w:r>
          </w:p>
        </w:tc>
        <w:tc>
          <w:tcPr>
            <w:tcW w:w="1856" w:type="dxa"/>
            <w:vMerge/>
            <w:tcMar/>
          </w:tcPr>
          <w:p w:rsidRPr="007A49B1" w:rsidR="001A3FD2" w:rsidP="001A3FD2" w:rsidRDefault="001A3FD2" w14:paraId="7F894DDD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tcMar/>
          </w:tcPr>
          <w:p w:rsidRPr="007A49B1" w:rsidR="001A3FD2" w:rsidP="001A3FD2" w:rsidRDefault="001A3FD2" w14:paraId="517D0581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:rsidRPr="008349D7" w:rsidR="00FE0D04" w:rsidP="006E4079" w:rsidRDefault="00FE0D04" w14:paraId="40A5E121" w14:textId="77777777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Pr="008349D7" w:rsidR="008349D7" w:rsidTr="28EB435B" w14:paraId="2D941849" w14:textId="77777777">
        <w:trPr>
          <w:trHeight w:val="692"/>
        </w:trPr>
        <w:tc>
          <w:tcPr>
            <w:tcW w:w="2840" w:type="dxa"/>
            <w:shd w:val="clear" w:color="auto" w:fill="D9D9D9" w:themeFill="background1" w:themeFillShade="D9"/>
            <w:tcMar/>
          </w:tcPr>
          <w:p w:rsidRPr="007A49B1" w:rsidR="008349D7" w:rsidP="007A49B1" w:rsidRDefault="00DD5A5C" w14:paraId="36BA9245" w14:textId="3E04E9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 w:rsidR="008349D7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Pr="007A49B1" w:rsidR="008349D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Pr="007A49B1" w:rsidR="008349D7">
              <w:rPr>
                <w:b/>
                <w:sz w:val="20"/>
                <w:szCs w:val="20"/>
              </w:rPr>
              <w:t>dentified?</w:t>
            </w:r>
          </w:p>
          <w:p w:rsidRPr="007A49B1" w:rsidR="008349D7" w:rsidP="00DD5A5C" w:rsidRDefault="00DD5A5C" w14:paraId="2E8A2E65" w14:textId="5D6FA0E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Pr="007A49B1" w:rsidR="008349D7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06229D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9030149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Pr="007A49B1" w:rsidR="006E4079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Pr="007A49B1" w:rsidR="006E4079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:rsidRPr="007A49B1" w:rsidR="008349D7" w:rsidP="007A49B1" w:rsidRDefault="008349D7" w14:paraId="03555046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AF53F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Pr="0071703B" w:rsidR="00A177DF" w:rsidTr="28EB435B" w14:paraId="7AB93A64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B01BE7" w:rsidR="00A177DF" w:rsidP="00A177DF" w:rsidRDefault="007E3C80" w14:paraId="164E3B28" w14:textId="5071E3C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_Hlk67910632" w:id="0"/>
            <w:r w:rsidRPr="00B01BE7"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  <w:shd w:val="clear" w:color="auto" w:fill="auto"/>
            <w:tcMar/>
          </w:tcPr>
          <w:p w:rsidRPr="00B01BE7" w:rsidR="00A177DF" w:rsidP="00A177DF" w:rsidRDefault="00A177DF" w14:paraId="624D160E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15" w:id="1"/>
            <w:bookmarkStart w:name="OLE_LINK16" w:id="2"/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A177DF" w:rsidP="00A177DF" w:rsidRDefault="00A177DF" w14:paraId="52402A86" w14:textId="4253FFE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  <w:bookmarkEnd w:id="1"/>
            <w:bookmarkEnd w:id="2"/>
          </w:p>
        </w:tc>
        <w:tc>
          <w:tcPr>
            <w:tcW w:w="7506" w:type="dxa"/>
            <w:shd w:val="clear" w:color="auto" w:fill="auto"/>
            <w:tcMar/>
          </w:tcPr>
          <w:p w:rsidRPr="00B01BE7" w:rsidR="007E3C80" w:rsidP="007E3C80" w:rsidRDefault="007E3C80" w14:paraId="74D81CB5" w14:textId="0625B64A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Designated Leader In Charge</w:t>
            </w:r>
            <w:r w:rsidRPr="00B01BE7" w:rsidR="004C42F5">
              <w:rPr>
                <w:bCs/>
              </w:rPr>
              <w:t>.</w:t>
            </w:r>
          </w:p>
          <w:p w:rsidRPr="00B01BE7" w:rsidR="007E3C80" w:rsidP="007E3C80" w:rsidRDefault="007E3C80" w14:paraId="32145F40" w14:textId="6FCEF26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Planning and Preparation materials shared between all leaders</w:t>
            </w:r>
            <w:r w:rsidRPr="00B01BE7" w:rsidR="004C42F5">
              <w:rPr>
                <w:bCs/>
              </w:rPr>
              <w:t>.</w:t>
            </w:r>
          </w:p>
          <w:p w:rsidRPr="00B01BE7" w:rsidR="007E3C80" w:rsidP="007E3C80" w:rsidRDefault="007E3C80" w14:paraId="638CE0A0" w14:textId="713611C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Clear roles and responsibilities during the activity</w:t>
            </w:r>
            <w:r w:rsidRPr="00B01BE7" w:rsidR="004C42F5">
              <w:rPr>
                <w:bCs/>
              </w:rPr>
              <w:t>.</w:t>
            </w:r>
          </w:p>
          <w:p w:rsidRPr="00B01BE7" w:rsidR="00A177DF" w:rsidP="007E3C80" w:rsidRDefault="007E3C80" w14:paraId="02AC2AFA" w14:textId="4254567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Risk Assessment Shared</w:t>
            </w:r>
            <w:r w:rsidRPr="00B01BE7" w:rsidR="004C42F5"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A177DF" w:rsidP="00A177DF" w:rsidRDefault="00A177DF" w14:paraId="21F9798F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7E3C80" w:rsidTr="28EB435B" w14:paraId="1ED7FCB0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B01BE7" w:rsidR="007E3C80" w:rsidP="007E3C80" w:rsidRDefault="007E3C80" w14:paraId="45C4E045" w14:textId="28516DBC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name="_Hlk67912003" w:id="3"/>
            <w:bookmarkEnd w:id="0"/>
            <w:r w:rsidRPr="00B01BE7">
              <w:rPr>
                <w:bCs/>
                <w:iCs/>
                <w:sz w:val="20"/>
                <w:szCs w:val="20"/>
              </w:rPr>
              <w:t>Young people not aware of safety rules leading to injury</w:t>
            </w:r>
          </w:p>
        </w:tc>
        <w:tc>
          <w:tcPr>
            <w:tcW w:w="1556" w:type="dxa"/>
            <w:shd w:val="clear" w:color="auto" w:fill="auto"/>
            <w:tcMar/>
          </w:tcPr>
          <w:p w:rsidRPr="00B01BE7" w:rsidR="007E3C80" w:rsidP="007E3C80" w:rsidRDefault="007E3C80" w14:paraId="62888DF7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7E3C80" w:rsidP="007E3C80" w:rsidRDefault="007E3C80" w14:paraId="2CDC8FA2" w14:textId="2BBB1B71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B01BE7" w:rsidR="007E3C80" w:rsidP="007E3C80" w:rsidRDefault="007E3C80" w14:paraId="247F0827" w14:textId="3885A0A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Clear briefing before activity by Leader In Charge to include instructions about no neckers, no running, water buckets, not to touch bricks / cooking equipment, location of PPE, requirement to tell a leader if burnt</w:t>
            </w:r>
            <w:r w:rsidRPr="00B01BE7" w:rsidR="004C42F5"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7E3C80" w:rsidP="007E3C80" w:rsidRDefault="007E3C80" w14:paraId="386892E4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7E3C80" w:rsidTr="28EB435B" w14:paraId="5145C20D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B01BE7" w:rsidR="007E3C80" w:rsidP="007E3C80" w:rsidRDefault="007E3C80" w14:paraId="5B2E0AD4" w14:textId="2D2D126A">
            <w:pPr>
              <w:widowControl/>
              <w:autoSpaceDE/>
              <w:autoSpaceDN/>
              <w:rPr>
                <w:b/>
                <w:iCs/>
                <w:sz w:val="20"/>
                <w:szCs w:val="20"/>
              </w:rPr>
            </w:pPr>
            <w:bookmarkStart w:name="OLE_LINK9" w:id="4"/>
            <w:bookmarkStart w:name="OLE_LINK10" w:id="5"/>
            <w:bookmarkStart w:name="OLE_LINK19" w:id="6"/>
            <w:bookmarkEnd w:id="3"/>
            <w:r w:rsidRPr="00B01BE7">
              <w:rPr>
                <w:bCs/>
                <w:sz w:val="20"/>
                <w:szCs w:val="20"/>
              </w:rPr>
              <w:t>Overexcitement and not following rules or instructions leading to injury</w:t>
            </w:r>
            <w:bookmarkEnd w:id="4"/>
            <w:bookmarkEnd w:id="5"/>
            <w:bookmarkEnd w:id="6"/>
          </w:p>
        </w:tc>
        <w:tc>
          <w:tcPr>
            <w:tcW w:w="1556" w:type="dxa"/>
            <w:shd w:val="clear" w:color="auto" w:fill="auto"/>
            <w:tcMar/>
          </w:tcPr>
          <w:p w:rsidRPr="00B01BE7" w:rsidR="007E3C80" w:rsidP="007E3C80" w:rsidRDefault="007E3C80" w14:paraId="35284886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7E3C80" w:rsidP="007E3C80" w:rsidRDefault="007E3C80" w14:paraId="10625071" w14:textId="6572FDC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B01BE7" w:rsidR="007E3C80" w:rsidP="007E3C80" w:rsidRDefault="007E3C80" w14:paraId="077DB8BC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B01BE7">
              <w:rPr>
                <w:bCs/>
              </w:rPr>
              <w:t>Section code of conduct in place to set clear expectations of behaviour.</w:t>
            </w:r>
          </w:p>
          <w:p w:rsidRPr="00B01BE7" w:rsidR="007E3C80" w:rsidP="007E3C80" w:rsidRDefault="007E3C80" w14:paraId="7D24B765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Explain the activity clearly using age-appropriate language. </w:t>
            </w:r>
          </w:p>
          <w:p w:rsidRPr="00B01BE7" w:rsidR="007E3C80" w:rsidP="007E3C80" w:rsidRDefault="007E3C80" w14:paraId="049C9941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Young people to be reminded about behaviour expectations before activity.</w:t>
            </w:r>
          </w:p>
          <w:p w:rsidRPr="00B01BE7" w:rsidR="007E3C80" w:rsidP="007E3C80" w:rsidRDefault="007E3C80" w14:paraId="06AFF3F6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Monitor the mood level throughout the activity. </w:t>
            </w:r>
          </w:p>
          <w:p w:rsidRPr="00B01BE7" w:rsidR="007E3C80" w:rsidP="007E3C80" w:rsidRDefault="007E3C80" w14:paraId="26B4C855" w14:textId="272ED15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Use a clear communication to stop the activity – everyone should stop and as they hear two blasts on the whistle or anyone shouting stop. 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7E3C80" w:rsidP="007E3C80" w:rsidRDefault="007E3C80" w14:paraId="00763116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EB60B8" w:rsidTr="28EB435B" w14:paraId="4700F4EE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B01BE7" w:rsidR="00EB60B8" w:rsidP="00EB60B8" w:rsidRDefault="00EB60B8" w14:paraId="3048512C" w14:textId="6F4CD890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Risk of injuries whilst setting up activity</w:t>
            </w:r>
          </w:p>
        </w:tc>
        <w:tc>
          <w:tcPr>
            <w:tcW w:w="1556" w:type="dxa"/>
            <w:shd w:val="clear" w:color="auto" w:fill="auto"/>
            <w:tcMar/>
          </w:tcPr>
          <w:p w:rsidRPr="00B01BE7" w:rsidR="00EB60B8" w:rsidP="00EB60B8" w:rsidRDefault="00EB60B8" w14:paraId="721D094A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EB60B8" w:rsidP="00EB60B8" w:rsidRDefault="00EB60B8" w14:paraId="615EC3EC" w14:textId="5EFA5B2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B01BE7" w:rsidR="00EB60B8" w:rsidP="00EB60B8" w:rsidRDefault="00EB60B8" w14:paraId="45890B4A" w14:textId="761337B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Leaders and Young Leaders oversee setting up and moving tables and chairs.  Tables to be set out at the start of the activity</w:t>
            </w:r>
          </w:p>
          <w:p w:rsidRPr="00B01BE7" w:rsidR="00EB60B8" w:rsidP="00EB60B8" w:rsidRDefault="00EB60B8" w14:paraId="2B3B11C1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No one carries tables alone – at least two people carry each table.  No Beavers to move tables.</w:t>
            </w:r>
          </w:p>
          <w:p w:rsidRPr="00B01BE7" w:rsidR="00132A3C" w:rsidP="00EB60B8" w:rsidRDefault="00132A3C" w14:paraId="0B8F24C1" w14:textId="1424F2CE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EB60B8" w:rsidP="00EB60B8" w:rsidRDefault="00EB60B8" w14:paraId="0D81C8CC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EB60B8" w:rsidTr="28EB435B" w14:paraId="15035727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B01BE7" w:rsidR="00EB60B8" w:rsidP="00EB60B8" w:rsidRDefault="00EB60B8" w14:paraId="73C5AAD2" w14:textId="677D8451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name="OLE_LINK11" w:id="7"/>
            <w:bookmarkStart w:name="OLE_LINK12" w:id="8"/>
            <w:r w:rsidRPr="00B01BE7">
              <w:rPr>
                <w:bCs/>
                <w:iCs/>
                <w:sz w:val="20"/>
                <w:szCs w:val="20"/>
              </w:rPr>
              <w:lastRenderedPageBreak/>
              <w:t xml:space="preserve">General risk of slips, trips, or falls, and injuries caused by collecting </w:t>
            </w:r>
            <w:bookmarkEnd w:id="7"/>
            <w:bookmarkEnd w:id="8"/>
            <w:r w:rsidRPr="00B01BE7">
              <w:rPr>
                <w:bCs/>
                <w:iCs/>
                <w:sz w:val="20"/>
                <w:szCs w:val="20"/>
              </w:rPr>
              <w:t>and handling wood</w:t>
            </w:r>
          </w:p>
        </w:tc>
        <w:tc>
          <w:tcPr>
            <w:tcW w:w="1556" w:type="dxa"/>
            <w:shd w:val="clear" w:color="auto" w:fill="auto"/>
            <w:tcMar/>
          </w:tcPr>
          <w:p w:rsidRPr="00B01BE7" w:rsidR="00EB60B8" w:rsidP="00EB60B8" w:rsidRDefault="00EB60B8" w14:paraId="64F9497A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EB60B8" w:rsidP="00EB60B8" w:rsidRDefault="00EB60B8" w14:paraId="01371D93" w14:textId="4A84C50E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B01BE7" w:rsidR="00EB60B8" w:rsidP="00EB60B8" w:rsidRDefault="00EB60B8" w14:paraId="118D57F1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Ensure adult supervision at all times</w:t>
            </w:r>
          </w:p>
          <w:p w:rsidRPr="00B01BE7" w:rsidR="00EB60B8" w:rsidP="00EB60B8" w:rsidRDefault="00EB60B8" w14:paraId="49355FA0" w14:textId="7970A11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Make young people aware of any specific dangers e.g, likelihood of nails in woodpile.</w:t>
            </w:r>
          </w:p>
          <w:p w:rsidRPr="00B01BE7" w:rsidR="00EB60B8" w:rsidP="00EB60B8" w:rsidRDefault="00EB60B8" w14:paraId="3A763771" w14:textId="70E2118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No running at any time between fires or whilst collecting wood.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EB60B8" w:rsidP="00EB60B8" w:rsidRDefault="00EB60B8" w14:paraId="6439B5E1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EB60B8" w:rsidTr="28EB435B" w14:paraId="4DBA63A0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B01BE7" w:rsidR="00EB60B8" w:rsidP="00EB60B8" w:rsidRDefault="00EB60B8" w14:paraId="2D1475C8" w14:textId="0523FD9C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name="_Hlk67912271" w:id="9"/>
            <w:r w:rsidRPr="00B01BE7">
              <w:rPr>
                <w:bCs/>
                <w:iCs/>
                <w:sz w:val="20"/>
                <w:szCs w:val="20"/>
              </w:rPr>
              <w:t>Risk of burns from matches / firelighters</w:t>
            </w:r>
          </w:p>
        </w:tc>
        <w:tc>
          <w:tcPr>
            <w:tcW w:w="1556" w:type="dxa"/>
            <w:shd w:val="clear" w:color="auto" w:fill="auto"/>
            <w:tcMar/>
          </w:tcPr>
          <w:p w:rsidRPr="00B01BE7" w:rsidR="00EB60B8" w:rsidP="00EB60B8" w:rsidRDefault="00EB60B8" w14:paraId="79125CAA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EB60B8" w:rsidP="00EB60B8" w:rsidRDefault="00EB60B8" w14:paraId="04F74723" w14:textId="5079D28E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B01BE7" w:rsidR="00EB60B8" w:rsidP="00EB60B8" w:rsidRDefault="00EB60B8" w14:paraId="16D4C153" w14:textId="2E1D34FB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If applicable, give a demonstration on the safe use of matches or other fire lighting equipment.</w:t>
            </w:r>
          </w:p>
          <w:p w:rsidRPr="00B01BE7" w:rsidR="00EB60B8" w:rsidP="00EB60B8" w:rsidRDefault="00EB60B8" w14:paraId="2D35FBC3" w14:textId="70430AEB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Young people to be supervised when lighting fires. </w:t>
            </w:r>
          </w:p>
          <w:p w:rsidRPr="00B01BE7" w:rsidR="00B01BE7" w:rsidP="00B01BE7" w:rsidRDefault="00B01BE7" w14:paraId="5706C305" w14:textId="36613ACE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B01BE7">
              <w:rPr>
                <w:bCs/>
              </w:rPr>
              <w:t>Consider closer supervision for children with SEN.</w:t>
            </w:r>
          </w:p>
          <w:p w:rsidRPr="00B01BE7" w:rsidR="00EB60B8" w:rsidP="00EB60B8" w:rsidRDefault="00EB60B8" w14:paraId="1D70B626" w14:textId="0B0823D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EB60B8" w:rsidP="00EB60B8" w:rsidRDefault="00EB60B8" w14:paraId="08089EA2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bookmarkEnd w:id="9"/>
      <w:tr w:rsidRPr="0071703B" w:rsidR="00EB60B8" w:rsidTr="28EB435B" w14:paraId="7F6FE0AF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B01BE7" w:rsidR="00EB60B8" w:rsidP="00EB60B8" w:rsidRDefault="00EB60B8" w14:paraId="5EDE6B4F" w14:textId="20EE1B2B">
            <w:pPr>
              <w:tabs>
                <w:tab w:val="left" w:pos="1872"/>
              </w:tabs>
              <w:rPr>
                <w:iCs/>
                <w:sz w:val="20"/>
                <w:szCs w:val="20"/>
              </w:rPr>
            </w:pPr>
            <w:r w:rsidRPr="00B01BE7">
              <w:rPr>
                <w:iCs/>
                <w:sz w:val="20"/>
                <w:szCs w:val="20"/>
              </w:rPr>
              <w:t>Risk of burns from campfire / cooking fire</w:t>
            </w:r>
          </w:p>
        </w:tc>
        <w:tc>
          <w:tcPr>
            <w:tcW w:w="1556" w:type="dxa"/>
            <w:shd w:val="clear" w:color="auto" w:fill="auto"/>
            <w:tcMar/>
          </w:tcPr>
          <w:p w:rsidRPr="00B01BE7" w:rsidR="00EB60B8" w:rsidP="00EB60B8" w:rsidRDefault="00EB60B8" w14:paraId="4A118042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EB60B8" w:rsidP="00EB60B8" w:rsidRDefault="00EB60B8" w14:paraId="15C7AFD6" w14:textId="1C723653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B01BE7" w:rsidR="00EB60B8" w:rsidP="00B01BE7" w:rsidRDefault="00EB60B8" w14:paraId="29A45037" w14:textId="7777777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 xml:space="preserve">Make sure that fires are well spaced and that there is an adequate escape route from each fire. </w:t>
            </w:r>
          </w:p>
          <w:p w:rsidRPr="00B01BE7" w:rsidR="00EB60B8" w:rsidP="00B01BE7" w:rsidRDefault="00EB60B8" w14:paraId="3B71D3D9" w14:textId="1A75DBF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>A maximum of 4 young people per fire / trangia / kelly kettle.</w:t>
            </w:r>
          </w:p>
          <w:p w:rsidRPr="00B01BE7" w:rsidR="00B01BE7" w:rsidP="00B01BE7" w:rsidRDefault="00B01BE7" w14:paraId="4B19B29F" w14:textId="77777777">
            <w:pPr>
              <w:pStyle w:val="ListParagraph"/>
              <w:numPr>
                <w:ilvl w:val="0"/>
                <w:numId w:val="45"/>
              </w:numPr>
              <w:rPr>
                <w:bCs/>
              </w:rPr>
            </w:pPr>
            <w:r w:rsidRPr="00B01BE7">
              <w:rPr>
                <w:bCs/>
              </w:rPr>
              <w:t>Consider closer supervision for children with SEN.</w:t>
            </w:r>
          </w:p>
          <w:p w:rsidRPr="00B01BE7" w:rsidR="00EB60B8" w:rsidP="28EB435B" w:rsidRDefault="00EB60B8" w14:paraId="7A9DF5F5" w14:textId="0DE770D4">
            <w:pPr>
              <w:pStyle w:val="ListParagraph"/>
              <w:widowControl w:val="1"/>
              <w:autoSpaceDE/>
              <w:autoSpaceDN/>
              <w:rPr/>
            </w:pPr>
            <w:r w:rsidRPr="28EB435B" w:rsidR="00EB60B8">
              <w:rPr>
                <w:rFonts w:cs="Times New Roman"/>
              </w:rPr>
              <w:t xml:space="preserve">1 water bucket per 2 fires as a minimum and water buckets to be close to fires, and if </w:t>
            </w:r>
            <w:r w:rsidRPr="28EB435B" w:rsidR="344A534F">
              <w:rPr>
                <w:rFonts w:cs="Times New Roman"/>
              </w:rPr>
              <w:t>necessary</w:t>
            </w:r>
            <w:r w:rsidRPr="28EB435B" w:rsidR="00EB60B8">
              <w:rPr>
                <w:rFonts w:cs="Times New Roman"/>
              </w:rPr>
              <w:t xml:space="preserve"> illuminated if dark.</w:t>
            </w:r>
          </w:p>
          <w:p w:rsidRPr="00B01BE7" w:rsidR="00EB60B8" w:rsidP="00B01BE7" w:rsidRDefault="00EB60B8" w14:paraId="7613680E" w14:textId="7777777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 xml:space="preserve">Clear rules about behaviour close to fire and not reaching over / into fire or running around. </w:t>
            </w:r>
          </w:p>
          <w:p w:rsidRPr="00B01BE7" w:rsidR="00EB60B8" w:rsidP="00B01BE7" w:rsidRDefault="00EB60B8" w14:paraId="6DB89223" w14:textId="0EC4EB8E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 xml:space="preserve">PPE (as appropriate) to be available to adults and young people. </w:t>
            </w:r>
          </w:p>
          <w:p w:rsidRPr="00B01BE7" w:rsidR="00EB60B8" w:rsidP="00B01BE7" w:rsidRDefault="00EB60B8" w14:paraId="49DBB5F2" w14:textId="7777777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>Out of bounds areas to be clearly marked / indicated.</w:t>
            </w:r>
          </w:p>
          <w:p w:rsidRPr="00B01BE7" w:rsidR="00EB60B8" w:rsidP="00B01BE7" w:rsidRDefault="00EB60B8" w14:paraId="0BE04F00" w14:textId="7777777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>Young people to be seated well back from the fire (campfires).</w:t>
            </w:r>
          </w:p>
          <w:p w:rsidRPr="00B01BE7" w:rsidR="00EB60B8" w:rsidP="00B01BE7" w:rsidRDefault="00EB60B8" w14:paraId="7C4DF6F7" w14:textId="7777777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>Fire buckets to be used for burns/scalds first aid in first instance.</w:t>
            </w:r>
          </w:p>
          <w:p w:rsidRPr="00B01BE7" w:rsidR="00EB60B8" w:rsidP="00B01BE7" w:rsidRDefault="00EB60B8" w14:paraId="28B15B11" w14:textId="56086887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EB60B8" w:rsidP="00EB60B8" w:rsidRDefault="00EB60B8" w14:paraId="36FF691A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EB60B8" w:rsidTr="28EB435B" w14:paraId="077BC6DD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B01BE7" w:rsidR="00EB60B8" w:rsidP="00EB60B8" w:rsidRDefault="00EB60B8" w14:paraId="290CD0C5" w14:textId="4EEE6420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name="_Hlk67912218" w:id="10"/>
            <w:r w:rsidRPr="00B01BE7">
              <w:rPr>
                <w:bCs/>
                <w:iCs/>
                <w:sz w:val="20"/>
                <w:szCs w:val="20"/>
              </w:rPr>
              <w:t>Risk of clothing catching fire</w:t>
            </w:r>
          </w:p>
        </w:tc>
        <w:tc>
          <w:tcPr>
            <w:tcW w:w="1556" w:type="dxa"/>
            <w:shd w:val="clear" w:color="auto" w:fill="auto"/>
            <w:tcMar/>
          </w:tcPr>
          <w:p w:rsidRPr="00B01BE7" w:rsidR="00EB60B8" w:rsidP="00EB60B8" w:rsidRDefault="00EB60B8" w14:paraId="5AAED25C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EB60B8" w:rsidP="00EB60B8" w:rsidRDefault="00EB60B8" w14:paraId="6BB1E8E2" w14:textId="7FC8F1FA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B01BE7" w:rsidR="00EB60B8" w:rsidP="00EB60B8" w:rsidRDefault="00EB60B8" w14:paraId="5443FA67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Ensure young people maintain a safe distance from the fire as far as possible. </w:t>
            </w:r>
          </w:p>
          <w:p w:rsidRPr="00B01BE7" w:rsidR="00EB60B8" w:rsidP="00EB60B8" w:rsidRDefault="00EB60B8" w14:paraId="3773B7E1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Ensure appropriate clothing is worn (e.g. no shell suits or nylon), and that hair is tied back. </w:t>
            </w:r>
          </w:p>
          <w:p w:rsidRPr="00B01BE7" w:rsidR="00EB60B8" w:rsidP="00EB60B8" w:rsidRDefault="00EB60B8" w14:paraId="5FDB2CA2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lastRenderedPageBreak/>
              <w:t xml:space="preserve">No neckers to be worn around any campfire or cooking fire. </w:t>
            </w:r>
          </w:p>
          <w:p w:rsidRPr="00B01BE7" w:rsidR="00EB60B8" w:rsidP="00EB60B8" w:rsidRDefault="00EB60B8" w14:paraId="70619212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Clear rules about behaviour close to fire and not reaching over / into fire or running around. </w:t>
            </w:r>
          </w:p>
          <w:p w:rsidRPr="00B01BE7" w:rsidR="00EB60B8" w:rsidP="00EB60B8" w:rsidRDefault="00EB60B8" w14:paraId="2DCF482B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Fire buckets to be used for burns/scalds first aid in the first instance.</w:t>
            </w:r>
          </w:p>
          <w:p w:rsidRPr="00B01BE7" w:rsidR="00EB60B8" w:rsidP="00EB60B8" w:rsidRDefault="00EB60B8" w14:paraId="234025B5" w14:textId="041055A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Fire blanket available.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EB60B8" w:rsidP="00EB60B8" w:rsidRDefault="00EB60B8" w14:paraId="6EF3511D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EB60B8" w:rsidTr="28EB435B" w14:paraId="23988983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B01BE7" w:rsidR="00EB60B8" w:rsidP="00EB60B8" w:rsidRDefault="00EB60B8" w14:paraId="2CCD3603" w14:textId="5C1CD1A0">
            <w:pPr>
              <w:rPr>
                <w:sz w:val="20"/>
                <w:szCs w:val="20"/>
              </w:rPr>
            </w:pPr>
            <w:bookmarkStart w:name="_Hlk67912187" w:id="11"/>
            <w:bookmarkEnd w:id="10"/>
            <w:r w:rsidRPr="00B01BE7">
              <w:rPr>
                <w:sz w:val="20"/>
                <w:szCs w:val="20"/>
              </w:rPr>
              <w:t>Allergic reactions including food poisining</w:t>
            </w:r>
          </w:p>
        </w:tc>
        <w:tc>
          <w:tcPr>
            <w:tcW w:w="1556" w:type="dxa"/>
            <w:shd w:val="clear" w:color="auto" w:fill="auto"/>
            <w:tcMar/>
          </w:tcPr>
          <w:p w:rsidRPr="00B01BE7" w:rsidR="00EB60B8" w:rsidP="00EB60B8" w:rsidRDefault="00EB60B8" w14:paraId="6C8F6188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EB60B8" w:rsidP="00EB60B8" w:rsidRDefault="00EB60B8" w14:paraId="579DE1C9" w14:textId="539D975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B01BE7" w:rsidR="00EB60B8" w:rsidP="00EB60B8" w:rsidRDefault="00EB60B8" w14:paraId="57BA6DCD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Allergy information to be considered prior to activity and no allergens to be included in activity.</w:t>
            </w:r>
          </w:p>
          <w:p w:rsidRPr="00B01BE7" w:rsidR="00EB60B8" w:rsidP="28EB435B" w:rsidRDefault="00EB60B8" w14:paraId="7EFC9B6E" w14:textId="6397C779">
            <w:pPr>
              <w:pStyle w:val="ListParagraph"/>
              <w:widowControl w:val="1"/>
              <w:autoSpaceDE/>
              <w:autoSpaceDN/>
              <w:rPr/>
            </w:pPr>
            <w:r w:rsidR="00EB60B8">
              <w:rPr/>
              <w:t>Hands to be properly washed by all people who ar</w:t>
            </w:r>
            <w:r w:rsidR="5E48C36D">
              <w:rPr/>
              <w:t>e</w:t>
            </w:r>
            <w:r w:rsidR="00EB60B8">
              <w:rPr/>
              <w:t xml:space="preserve"> </w:t>
            </w:r>
            <w:r w:rsidR="143297F4">
              <w:rPr/>
              <w:t>preparing</w:t>
            </w:r>
            <w:r w:rsidR="00EB60B8">
              <w:rPr/>
              <w:t xml:space="preserve"> or serving food.</w:t>
            </w:r>
          </w:p>
          <w:p w:rsidRPr="00B01BE7" w:rsidR="00EB60B8" w:rsidP="28EB435B" w:rsidRDefault="00EB60B8" w14:paraId="0D97DFA5" w14:textId="5097CE4A">
            <w:pPr>
              <w:pStyle w:val="ListParagraph"/>
              <w:widowControl w:val="1"/>
              <w:autoSpaceDE/>
              <w:autoSpaceDN/>
              <w:rPr/>
            </w:pPr>
            <w:r w:rsidR="00EB60B8">
              <w:rPr/>
              <w:t xml:space="preserve">Leader responsible for overseeing food preparation to </w:t>
            </w:r>
            <w:r w:rsidR="1EA12C7A">
              <w:rPr/>
              <w:t>ensure</w:t>
            </w:r>
            <w:r w:rsidR="00EB60B8">
              <w:rPr/>
              <w:t xml:space="preserve"> food is correctly prepared</w:t>
            </w:r>
            <w:r w:rsidR="00EB60B8">
              <w:rPr/>
              <w:t xml:space="preserve">.  </w:t>
            </w:r>
          </w:p>
          <w:p w:rsidRPr="00B01BE7" w:rsidR="00EB60B8" w:rsidP="00EB60B8" w:rsidRDefault="00EB60B8" w14:paraId="7CD8BFF9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Knives and utensils to be washed between use on raw and cooked foods.  </w:t>
            </w:r>
          </w:p>
          <w:p w:rsidRPr="00B01BE7" w:rsidR="00EB60B8" w:rsidP="00EB60B8" w:rsidRDefault="00EB60B8" w14:paraId="15D43161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Different chopping boards to be used for raw and cooked foods.  </w:t>
            </w:r>
          </w:p>
          <w:p w:rsidRPr="00B01BE7" w:rsidR="00EB60B8" w:rsidP="00EB60B8" w:rsidRDefault="00EB60B8" w14:paraId="5EEBCDE9" w14:textId="662E35D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No cross contamination.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EB60B8" w:rsidP="00EB60B8" w:rsidRDefault="00EB60B8" w14:paraId="17474115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bookmarkEnd w:id="11"/>
      <w:tr w:rsidRPr="0071703B" w:rsidR="00EB60B8" w:rsidTr="28EB435B" w14:paraId="763B5979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B01BE7" w:rsidR="00EB60B8" w:rsidP="00EB60B8" w:rsidRDefault="00EB60B8" w14:paraId="6641482D" w14:textId="1C96B3C5">
            <w:pPr>
              <w:rPr>
                <w:sz w:val="20"/>
                <w:szCs w:val="20"/>
              </w:rPr>
            </w:pPr>
            <w:r w:rsidRPr="00B01BE7">
              <w:rPr>
                <w:sz w:val="20"/>
                <w:szCs w:val="20"/>
              </w:rPr>
              <w:t>Risk of burns or scalds whilst cooking</w:t>
            </w:r>
          </w:p>
        </w:tc>
        <w:tc>
          <w:tcPr>
            <w:tcW w:w="1556" w:type="dxa"/>
            <w:shd w:val="clear" w:color="auto" w:fill="auto"/>
            <w:tcMar/>
          </w:tcPr>
          <w:p w:rsidRPr="00B01BE7" w:rsidR="00EB60B8" w:rsidP="00EB60B8" w:rsidRDefault="00EB60B8" w14:paraId="5FC3C509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EB60B8" w:rsidP="00EB60B8" w:rsidRDefault="00EB60B8" w14:paraId="717ACAF9" w14:textId="746AE1B4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B01BE7" w:rsidR="00B01BE7" w:rsidP="00B01BE7" w:rsidRDefault="00B01BE7" w14:paraId="79EBC7E3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name="OLE_LINK24" w:id="12"/>
            <w:bookmarkStart w:name="OLE_LINK25" w:id="13"/>
            <w:r w:rsidRPr="00B01BE7">
              <w:rPr>
                <w:bCs/>
              </w:rPr>
              <w:t>Consider closer supervision for children with SEN.</w:t>
            </w:r>
          </w:p>
          <w:p w:rsidRPr="00B01BE7" w:rsidR="00EB60B8" w:rsidP="00EB60B8" w:rsidRDefault="00EB60B8" w14:paraId="4DD27EF5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PPE to be provided for handling cookware and saucepans. </w:t>
            </w:r>
          </w:p>
          <w:p w:rsidRPr="00B01BE7" w:rsidR="00EB60B8" w:rsidP="00EB60B8" w:rsidRDefault="00EB60B8" w14:paraId="0EC9B07D" w14:textId="0C1B15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First aid if required.</w:t>
            </w:r>
            <w:bookmarkEnd w:id="12"/>
            <w:bookmarkEnd w:id="13"/>
          </w:p>
        </w:tc>
        <w:tc>
          <w:tcPr>
            <w:tcW w:w="3549" w:type="dxa"/>
            <w:shd w:val="clear" w:color="auto" w:fill="auto"/>
            <w:tcMar/>
          </w:tcPr>
          <w:p w:rsidRPr="002A4FD9" w:rsidR="00EB60B8" w:rsidP="00EB60B8" w:rsidRDefault="00EB60B8" w14:paraId="6A8472F7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1C60E8" w:rsidR="00EB60B8" w:rsidTr="28EB435B" w14:paraId="1FB45AC2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B01BE7" w:rsidR="00EB60B8" w:rsidP="00EB60B8" w:rsidRDefault="00EB60B8" w14:paraId="5D55FD3E" w14:textId="33D17205">
            <w:pPr>
              <w:rPr>
                <w:sz w:val="20"/>
                <w:szCs w:val="20"/>
              </w:rPr>
            </w:pPr>
            <w:r w:rsidRPr="00B01BE7">
              <w:rPr>
                <w:sz w:val="20"/>
                <w:szCs w:val="20"/>
              </w:rPr>
              <w:t>Out of control fires</w:t>
            </w:r>
          </w:p>
        </w:tc>
        <w:tc>
          <w:tcPr>
            <w:tcW w:w="1556" w:type="dxa"/>
            <w:shd w:val="clear" w:color="auto" w:fill="auto"/>
            <w:tcMar/>
          </w:tcPr>
          <w:p w:rsidRPr="00B01BE7" w:rsidR="00EB60B8" w:rsidP="00EB60B8" w:rsidRDefault="00EB60B8" w14:paraId="4361A4C3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EB60B8" w:rsidP="00EB60B8" w:rsidRDefault="00EB60B8" w14:paraId="4793035D" w14:textId="13FA95C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B01BE7" w:rsidR="00EB60B8" w:rsidP="00EB60B8" w:rsidRDefault="00EB60B8" w14:paraId="69EFC4C4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Fire site to be clear of combustible material near the fire. </w:t>
            </w:r>
          </w:p>
          <w:p w:rsidRPr="00B01BE7" w:rsidR="00EB60B8" w:rsidP="00EB60B8" w:rsidRDefault="00EB60B8" w14:paraId="35179CBF" w14:textId="1E381E51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Small campfires / cooking fires will be built, not bonfires. </w:t>
            </w:r>
          </w:p>
          <w:p w:rsidRPr="00B01BE7" w:rsidR="00EB60B8" w:rsidP="00EB60B8" w:rsidRDefault="00EB60B8" w14:paraId="730ED929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Prevailing direction and strength of wind to be checked prior to activity.  </w:t>
            </w:r>
          </w:p>
          <w:p w:rsidRPr="00B01BE7" w:rsidR="00EB60B8" w:rsidP="00EB60B8" w:rsidRDefault="00EB60B8" w14:paraId="13B3A9D3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A bucket of water to be available to damp down any fire as may be required.  </w:t>
            </w:r>
          </w:p>
          <w:p w:rsidRPr="00B01BE7" w:rsidR="00EB60B8" w:rsidP="00EB60B8" w:rsidRDefault="00EB60B8" w14:paraId="05FA2465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All fires to be completely extinguished and damped down when finished.</w:t>
            </w:r>
          </w:p>
          <w:p w:rsidRPr="00B01BE7" w:rsidR="00EB60B8" w:rsidP="00EB60B8" w:rsidRDefault="00EB60B8" w14:paraId="3F5BAE75" w14:textId="6DA73B0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If fire gets out of control, evacuate young people and leaders to assembly point.  Move adults and young people away from any danger.</w:t>
            </w:r>
          </w:p>
          <w:p w:rsidRPr="00B01BE7" w:rsidR="00EB60B8" w:rsidP="00EB60B8" w:rsidRDefault="00EB60B8" w14:paraId="65C0CDC5" w14:textId="481DEE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If fire gets out of control use water to control if safe to do so.</w:t>
            </w:r>
          </w:p>
          <w:p w:rsidRPr="00B01BE7" w:rsidR="00EB60B8" w:rsidP="28EB435B" w:rsidRDefault="00EB60B8" w14:paraId="6DECB5FC" w14:textId="6358B29E">
            <w:pPr>
              <w:pStyle w:val="ListParagraph"/>
              <w:widowControl w:val="1"/>
              <w:autoSpaceDE/>
              <w:autoSpaceDN/>
              <w:rPr/>
            </w:pPr>
            <w:r w:rsidR="00EB60B8">
              <w:rPr/>
              <w:t xml:space="preserve">If fire spreads and if </w:t>
            </w:r>
            <w:r w:rsidR="3A603B97">
              <w:rPr/>
              <w:t>necessary</w:t>
            </w:r>
            <w:r w:rsidR="00EB60B8">
              <w:rPr/>
              <w:t xml:space="preserve"> call 999. 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EB60B8" w:rsidP="00EB60B8" w:rsidRDefault="00EB60B8" w14:paraId="2D0E7BE9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name="Text2" w:id="14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14"/>
          </w:p>
        </w:tc>
      </w:tr>
      <w:tr w:rsidRPr="001C60E8" w:rsidR="00EB60B8" w:rsidTr="28EB435B" w14:paraId="14969C9D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B01BE7" w:rsidR="00EB60B8" w:rsidP="00EB60B8" w:rsidRDefault="00EB60B8" w14:paraId="6D3BC1AB" w14:textId="36162982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13" w:id="15"/>
            <w:bookmarkStart w:name="OLE_LINK14" w:id="16"/>
            <w:bookmarkStart w:name="_Hlk67503117" w:id="17"/>
            <w:r w:rsidRPr="00B01BE7">
              <w:rPr>
                <w:bCs/>
                <w:sz w:val="20"/>
                <w:szCs w:val="20"/>
              </w:rPr>
              <w:t>Other unforeseen hazards</w:t>
            </w:r>
            <w:bookmarkEnd w:id="15"/>
            <w:bookmarkEnd w:id="16"/>
          </w:p>
        </w:tc>
        <w:tc>
          <w:tcPr>
            <w:tcW w:w="1556" w:type="dxa"/>
            <w:shd w:val="clear" w:color="auto" w:fill="auto"/>
            <w:tcMar/>
          </w:tcPr>
          <w:p w:rsidRPr="00B01BE7" w:rsidR="00EB60B8" w:rsidP="00EB60B8" w:rsidRDefault="00EB60B8" w14:paraId="749376C8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:rsidRPr="00B01BE7" w:rsidR="00EB60B8" w:rsidP="00EB60B8" w:rsidRDefault="00EB60B8" w14:paraId="2881AA4B" w14:textId="5840DB4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B01BE7" w:rsidR="00EB60B8" w:rsidP="00EB60B8" w:rsidRDefault="00EB60B8" w14:paraId="579B92A8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Dynamic risk assessment to be performed by all leaders in line with TSA guidelines. </w:t>
            </w:r>
          </w:p>
          <w:p w:rsidRPr="00B01BE7" w:rsidR="00EB60B8" w:rsidP="28EB435B" w:rsidRDefault="00EB60B8" w14:paraId="116ECBC0" w14:textId="3E30DEFC">
            <w:pPr>
              <w:pStyle w:val="ListParagraph"/>
              <w:widowControl w:val="1"/>
              <w:autoSpaceDE/>
              <w:autoSpaceDN/>
              <w:rPr/>
            </w:pPr>
            <w:r w:rsidR="00EB60B8">
              <w:rPr/>
              <w:t xml:space="preserve">Hazards to be shared with other leaders and </w:t>
            </w:r>
            <w:r w:rsidR="0C9980AA">
              <w:rPr/>
              <w:t>appropriate</w:t>
            </w:r>
            <w:r w:rsidR="00EB60B8">
              <w:rPr/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EB60B8" w:rsidP="00EB60B8" w:rsidRDefault="00EB60B8" w14:paraId="628B49AF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bookmarkEnd w:id="17"/>
    </w:tbl>
    <w:p w:rsidRPr="00CE188D" w:rsidR="008349D7" w:rsidP="00727784" w:rsidRDefault="008349D7" w14:paraId="6A5CD7A1" w14:textId="77777777">
      <w:pPr>
        <w:pStyle w:val="Heading3"/>
        <w:rPr>
          <w:szCs w:val="20"/>
        </w:rPr>
      </w:pPr>
    </w:p>
    <w:sectPr w:rsidRPr="00CE188D" w:rsidR="008349D7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51AF0" w:rsidRDefault="00851AF0" w14:paraId="48CAA457" w14:textId="77777777">
      <w:r>
        <w:separator/>
      </w:r>
    </w:p>
  </w:endnote>
  <w:endnote w:type="continuationSeparator" w:id="0">
    <w:p w:rsidR="00851AF0" w:rsidRDefault="00851AF0" w14:paraId="6B1B0E6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61744AAB-AF63-244B-8EE8-99F10BF5EA88}" r:id="rId1"/>
    <w:embedBold w:fontKey="{5069975A-4A95-1D4B-A29D-AB16481FD305}" r:id="rId2"/>
    <w:embedItalic w:fontKey="{8C0A2DF2-5294-1B4A-AC0E-79DDDC6E466F}" r:id="rId3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DE776988-0C2B-EA4A-AD6A-3DFEE3DA6E6C}" r:id="rId4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E3CE557B-0B05-3546-86B2-14529C4A5826}" r:id="rId5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w:fontKey="{516DEE71-5F81-A745-9DAA-4EC7ABE73486}" r:id="rId6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w:fontKey="{DC3A36AD-BB38-3F46-93F5-3592E030053C}" r:id="rId7"/>
    <w:embedBold w:fontKey="{B313C422-6BA2-8247-B436-6B6CE7F7631A}" r:id="rId8"/>
    <w:embedItalic w:fontKey="{07112D46-AE3F-B448-8BF0-052E421A5C1F}" r:id="rId9"/>
    <w:embedBoldItalic w:fontKey="{9A37CA9D-104E-A04B-B437-146384A936FB}" r:id="rId10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w:fontKey="{B586E1E3-EDB2-7149-9058-D4E250CF6AE9}" r:id="rId11"/>
    <w:embedBold w:fontKey="{6D97711F-9BB7-134C-8DDA-5D2BAB590FC8}" r:id="rId12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w:fontKey="{077EFA8E-4942-EE4C-90F5-24F5958C16BD}" r:id="rId13"/>
    <w:embedBold w:fontKey="{C6196A2A-85AF-2246-8F2A-9B7B9E493681}" r:id="rId14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w:fontKey="{66A76B50-8E91-FE4E-BEF4-96CE888294DA}" r:id="rId15"/>
    <w:embedBold w:fontKey="{CE737C2C-D297-BD49-9C0A-99342728AB63}" r:id="rId16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74AD77AF-5339-F240-B830-55C8C5A64588}" r:id="rId17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w:fontKey="{8D914954-FABE-F14E-B638-E598CD1E2AE7}" r:id="rId18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w:fontKey="{86E321C3-CE5D-BC48-92AC-A5F821DD1496}" r:id="rId2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95D2A0D2-AD2C-4B4B-803A-C7B714BCEA97}" r:id="rId21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w:fontKey="{E1288E03-90CA-5C40-A318-4DF1455AD46B}" r:id="rId2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CE188D" w:rsidR="0066293D" w:rsidP="0066293D" w:rsidRDefault="00046421" w14:paraId="12F36B09" w14:textId="0EF2520E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Pr="00CE188D" w:rsidR="00F535D1">
      <w:t xml:space="preserve"> </w:t>
    </w:r>
    <w:r w:rsidRPr="00CE188D" w:rsidR="0066293D">
      <w:t xml:space="preserve">information in the </w:t>
    </w:r>
    <w:r w:rsidRPr="00FC65CA" w:rsidR="0066293D">
      <w:rPr>
        <w:b/>
      </w:rPr>
      <w:t xml:space="preserve">Safety </w:t>
    </w:r>
    <w:r w:rsidR="00312210">
      <w:rPr>
        <w:b/>
      </w:rPr>
      <w:t>c</w:t>
    </w:r>
    <w:r w:rsidRPr="00FC65CA" w:rsidR="0066293D">
      <w:rPr>
        <w:b/>
      </w:rPr>
      <w:t xml:space="preserve">hecklist for </w:t>
    </w:r>
    <w:r w:rsidR="00312210">
      <w:rPr>
        <w:b/>
      </w:rPr>
      <w:t>l</w:t>
    </w:r>
    <w:r w:rsidRPr="00FC65CA" w:rsidR="0066293D">
      <w:rPr>
        <w:b/>
      </w:rPr>
      <w:t>eaders</w:t>
    </w:r>
    <w:r w:rsidRPr="00CE188D" w:rsidR="0066293D">
      <w:t xml:space="preserve"> and at scouts.org.uk/safety </w:t>
    </w:r>
  </w:p>
  <w:p w:rsidRPr="0066293D" w:rsidR="00465843" w:rsidP="0066293D" w:rsidRDefault="00046421" w14:paraId="1F5DE4B4" w14:textId="78194CEB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51AF0" w:rsidRDefault="00851AF0" w14:paraId="117269DF" w14:textId="77777777">
      <w:r>
        <w:separator/>
      </w:r>
    </w:p>
  </w:footnote>
  <w:footnote w:type="continuationSeparator" w:id="0">
    <w:p w:rsidR="00851AF0" w:rsidRDefault="00851AF0" w14:paraId="566B700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349D7" w:rsidR="008349D7" w:rsidP="008349D7" w:rsidRDefault="00046421" w14:paraId="502C9614" w14:textId="30F516E5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02949D8"/>
    <w:multiLevelType w:val="hybridMultilevel"/>
    <w:tmpl w:val="3ABA83AE"/>
    <w:lvl w:ilvl="0" w:tplc="08090001">
      <w:start w:val="1"/>
      <w:numFmt w:val="bullet"/>
      <w:lvlText w:val=""/>
      <w:lvlJc w:val="left"/>
      <w:pPr>
        <w:ind w:left="87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9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1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3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5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7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9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1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39" w:hanging="360"/>
      </w:pPr>
      <w:rPr>
        <w:rFonts w:hint="default" w:ascii="Wingdings" w:hAnsi="Wingdings"/>
      </w:rPr>
    </w:lvl>
  </w:abstractNum>
  <w:abstractNum w:abstractNumId="32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9DF394B"/>
    <w:multiLevelType w:val="hybridMultilevel"/>
    <w:tmpl w:val="85B2804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8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9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11285352">
    <w:abstractNumId w:val="20"/>
  </w:num>
  <w:num w:numId="2" w16cid:durableId="2034645339">
    <w:abstractNumId w:val="25"/>
  </w:num>
  <w:num w:numId="3" w16cid:durableId="619579454">
    <w:abstractNumId w:val="30"/>
  </w:num>
  <w:num w:numId="4" w16cid:durableId="305203355">
    <w:abstractNumId w:val="16"/>
  </w:num>
  <w:num w:numId="5" w16cid:durableId="706610956">
    <w:abstractNumId w:val="26"/>
  </w:num>
  <w:num w:numId="6" w16cid:durableId="2145661004">
    <w:abstractNumId w:val="0"/>
  </w:num>
  <w:num w:numId="7" w16cid:durableId="511190211">
    <w:abstractNumId w:val="1"/>
  </w:num>
  <w:num w:numId="8" w16cid:durableId="1509296571">
    <w:abstractNumId w:val="2"/>
  </w:num>
  <w:num w:numId="9" w16cid:durableId="707683136">
    <w:abstractNumId w:val="3"/>
  </w:num>
  <w:num w:numId="10" w16cid:durableId="362167911">
    <w:abstractNumId w:val="8"/>
  </w:num>
  <w:num w:numId="11" w16cid:durableId="1664815687">
    <w:abstractNumId w:val="4"/>
  </w:num>
  <w:num w:numId="12" w16cid:durableId="591355558">
    <w:abstractNumId w:val="5"/>
  </w:num>
  <w:num w:numId="13" w16cid:durableId="1305551492">
    <w:abstractNumId w:val="6"/>
  </w:num>
  <w:num w:numId="14" w16cid:durableId="210307922">
    <w:abstractNumId w:val="7"/>
  </w:num>
  <w:num w:numId="15" w16cid:durableId="107314066">
    <w:abstractNumId w:val="9"/>
  </w:num>
  <w:num w:numId="16" w16cid:durableId="450903033">
    <w:abstractNumId w:val="12"/>
  </w:num>
  <w:num w:numId="17" w16cid:durableId="1984233691">
    <w:abstractNumId w:val="23"/>
  </w:num>
  <w:num w:numId="18" w16cid:durableId="330186226">
    <w:abstractNumId w:val="15"/>
  </w:num>
  <w:num w:numId="19" w16cid:durableId="1758744015">
    <w:abstractNumId w:val="39"/>
  </w:num>
  <w:num w:numId="20" w16cid:durableId="626205443">
    <w:abstractNumId w:val="34"/>
  </w:num>
  <w:num w:numId="21" w16cid:durableId="493758709">
    <w:abstractNumId w:val="40"/>
  </w:num>
  <w:num w:numId="22" w16cid:durableId="1484009832">
    <w:abstractNumId w:val="32"/>
  </w:num>
  <w:num w:numId="23" w16cid:durableId="1500268319">
    <w:abstractNumId w:val="13"/>
  </w:num>
  <w:num w:numId="24" w16cid:durableId="1137992357">
    <w:abstractNumId w:val="14"/>
  </w:num>
  <w:num w:numId="25" w16cid:durableId="1643458428">
    <w:abstractNumId w:val="27"/>
  </w:num>
  <w:num w:numId="26" w16cid:durableId="1310135323">
    <w:abstractNumId w:val="22"/>
  </w:num>
  <w:num w:numId="27" w16cid:durableId="180439871">
    <w:abstractNumId w:val="10"/>
  </w:num>
  <w:num w:numId="28" w16cid:durableId="1530800488">
    <w:abstractNumId w:val="19"/>
  </w:num>
  <w:num w:numId="29" w16cid:durableId="19744902">
    <w:abstractNumId w:val="24"/>
  </w:num>
  <w:num w:numId="30" w16cid:durableId="188301567">
    <w:abstractNumId w:val="33"/>
  </w:num>
  <w:num w:numId="31" w16cid:durableId="988167552">
    <w:abstractNumId w:val="36"/>
  </w:num>
  <w:num w:numId="32" w16cid:durableId="2132160696">
    <w:abstractNumId w:val="35"/>
  </w:num>
  <w:num w:numId="33" w16cid:durableId="1087001803">
    <w:abstractNumId w:val="21"/>
  </w:num>
  <w:num w:numId="34" w16cid:durableId="102119187">
    <w:abstractNumId w:val="28"/>
  </w:num>
  <w:num w:numId="35" w16cid:durableId="1193884360">
    <w:abstractNumId w:val="18"/>
  </w:num>
  <w:num w:numId="36" w16cid:durableId="1015840171">
    <w:abstractNumId w:val="25"/>
  </w:num>
  <w:num w:numId="37" w16cid:durableId="1245994183">
    <w:abstractNumId w:val="17"/>
  </w:num>
  <w:num w:numId="38" w16cid:durableId="700397708">
    <w:abstractNumId w:val="25"/>
  </w:num>
  <w:num w:numId="39" w16cid:durableId="2065521495">
    <w:abstractNumId w:val="11"/>
  </w:num>
  <w:num w:numId="40" w16cid:durableId="654795988">
    <w:abstractNumId w:val="25"/>
  </w:num>
  <w:num w:numId="41" w16cid:durableId="90859119">
    <w:abstractNumId w:val="38"/>
  </w:num>
  <w:num w:numId="42" w16cid:durableId="1497376420">
    <w:abstractNumId w:val="29"/>
  </w:num>
  <w:num w:numId="43" w16cid:durableId="1339848634">
    <w:abstractNumId w:val="25"/>
  </w:num>
  <w:num w:numId="44" w16cid:durableId="1777872848">
    <w:abstractNumId w:val="31"/>
  </w:num>
  <w:num w:numId="45" w16cid:durableId="80612263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36B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2A3C"/>
    <w:rsid w:val="00134916"/>
    <w:rsid w:val="00166993"/>
    <w:rsid w:val="001714D5"/>
    <w:rsid w:val="001A3FD2"/>
    <w:rsid w:val="001B69B6"/>
    <w:rsid w:val="001B6D1F"/>
    <w:rsid w:val="001C60E8"/>
    <w:rsid w:val="001D2A32"/>
    <w:rsid w:val="00201A76"/>
    <w:rsid w:val="002032A0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3E4811"/>
    <w:rsid w:val="00406854"/>
    <w:rsid w:val="00421FE7"/>
    <w:rsid w:val="00465843"/>
    <w:rsid w:val="00467139"/>
    <w:rsid w:val="0047668F"/>
    <w:rsid w:val="004900C8"/>
    <w:rsid w:val="004C42F5"/>
    <w:rsid w:val="004C6902"/>
    <w:rsid w:val="004E1C74"/>
    <w:rsid w:val="004E31E2"/>
    <w:rsid w:val="004E37CB"/>
    <w:rsid w:val="004E768C"/>
    <w:rsid w:val="00524721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B2FFC"/>
    <w:rsid w:val="006D725D"/>
    <w:rsid w:val="006E4079"/>
    <w:rsid w:val="006E73D6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0073"/>
    <w:rsid w:val="007E3C80"/>
    <w:rsid w:val="007E58C6"/>
    <w:rsid w:val="00814A8E"/>
    <w:rsid w:val="008349D7"/>
    <w:rsid w:val="008402C3"/>
    <w:rsid w:val="00844F5B"/>
    <w:rsid w:val="0084623F"/>
    <w:rsid w:val="008473D8"/>
    <w:rsid w:val="00851AF0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96650"/>
    <w:rsid w:val="009C077A"/>
    <w:rsid w:val="009C41BB"/>
    <w:rsid w:val="009F4294"/>
    <w:rsid w:val="009F46F0"/>
    <w:rsid w:val="00A177DF"/>
    <w:rsid w:val="00A17A3E"/>
    <w:rsid w:val="00A30463"/>
    <w:rsid w:val="00A56BF0"/>
    <w:rsid w:val="00A94D85"/>
    <w:rsid w:val="00A97619"/>
    <w:rsid w:val="00AB03ED"/>
    <w:rsid w:val="00AB4333"/>
    <w:rsid w:val="00AB5D62"/>
    <w:rsid w:val="00AC4085"/>
    <w:rsid w:val="00B01BE7"/>
    <w:rsid w:val="00B117A9"/>
    <w:rsid w:val="00B2380E"/>
    <w:rsid w:val="00B24CE0"/>
    <w:rsid w:val="00B349AE"/>
    <w:rsid w:val="00B370D3"/>
    <w:rsid w:val="00B461AD"/>
    <w:rsid w:val="00B51FB0"/>
    <w:rsid w:val="00B80DC4"/>
    <w:rsid w:val="00B91396"/>
    <w:rsid w:val="00B95CCA"/>
    <w:rsid w:val="00BA73DA"/>
    <w:rsid w:val="00BB0635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B60B8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  <w:rsid w:val="0C9980AA"/>
    <w:rsid w:val="143297F4"/>
    <w:rsid w:val="1EA12C7A"/>
    <w:rsid w:val="28EB435B"/>
    <w:rsid w:val="344A534F"/>
    <w:rsid w:val="3A603B97"/>
    <w:rsid w:val="5E48C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EB60B8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4"/>
      </w:numPr>
    </w:pPr>
  </w:style>
  <w:style w:type="character" w:styleId="BodyTextChar" w:customStyle="1">
    <w:name w:val="Body Text Char"/>
    <w:link w:val="BodyText"/>
    <w:uiPriority w:val="99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8C7BBBD00DA41B4BE02A465CC2520" ma:contentTypeVersion="6" ma:contentTypeDescription="Create a new document." ma:contentTypeScope="" ma:versionID="98f7dddf8a4a2b5678350bf832d9818c">
  <xsd:schema xmlns:xsd="http://www.w3.org/2001/XMLSchema" xmlns:xs="http://www.w3.org/2001/XMLSchema" xmlns:p="http://schemas.microsoft.com/office/2006/metadata/properties" xmlns:ns2="1b76fd11-79d5-4789-a26b-8320e341e3bf" xmlns:ns3="b75983fa-2ef5-41c8-a731-0bc4b1628c77" targetNamespace="http://schemas.microsoft.com/office/2006/metadata/properties" ma:root="true" ma:fieldsID="c95a1226ea79f729a085d8061e6e2569" ns2:_="" ns3:_="">
    <xsd:import namespace="1b76fd11-79d5-4789-a26b-8320e341e3bf"/>
    <xsd:import namespace="b75983fa-2ef5-41c8-a731-0bc4b162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fd11-79d5-4789-a26b-8320e341e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983fa-2ef5-41c8-a731-0bc4b162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A161C3-F470-4176-B77D-DBBEACADEEC0}"/>
</file>

<file path=customXml/itemProps3.xml><?xml version="1.0" encoding="utf-8"?>
<ds:datastoreItem xmlns:ds="http://schemas.openxmlformats.org/officeDocument/2006/customXml" ds:itemID="{D68456DD-F24C-4B15-815D-3680307E3A86}"/>
</file>

<file path=customXml/itemProps4.xml><?xml version="1.0" encoding="utf-8"?>
<ds:datastoreItem xmlns:ds="http://schemas.openxmlformats.org/officeDocument/2006/customXml" ds:itemID="{39A8A2D0-45A8-4D0D-B8D3-7A802526C84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 Kelly</dc:creator>
  <keywords/>
  <lastModifiedBy>Iain Roy</lastModifiedBy>
  <revision>15</revision>
  <lastPrinted>2022-09-05T12:59:00.0000000Z</lastPrinted>
  <dcterms:created xsi:type="dcterms:W3CDTF">2021-03-24T15:23:00.0000000Z</dcterms:created>
  <dcterms:modified xsi:type="dcterms:W3CDTF">2024-09-10T11:18:48.4525209Z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0x010100F1C8C7BBBD00DA41B4BE02A465CC2520</vt:lpwstr>
  </property>
</Properties>
</file>